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3C84" w14:textId="77777777" w:rsidR="000648C5" w:rsidRDefault="000648C5" w:rsidP="00F40173">
      <w:pPr>
        <w:ind w:firstLine="426"/>
        <w:jc w:val="both"/>
        <w:rPr>
          <w:rFonts w:ascii="Sylfaen" w:hAnsi="Sylfaen"/>
          <w:b/>
          <w:color w:val="0070C0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0070C0"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9894074" wp14:editId="517A8412">
            <wp:simplePos x="0" y="0"/>
            <wp:positionH relativeFrom="column">
              <wp:posOffset>1945356</wp:posOffset>
            </wp:positionH>
            <wp:positionV relativeFrom="paragraph">
              <wp:posOffset>-193675</wp:posOffset>
            </wp:positionV>
            <wp:extent cx="2714017" cy="1357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ქართული წარწერი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135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4901" w14:textId="77777777" w:rsidR="000648C5" w:rsidRDefault="000648C5" w:rsidP="00F40173">
      <w:pPr>
        <w:ind w:firstLine="426"/>
        <w:jc w:val="both"/>
        <w:rPr>
          <w:rFonts w:ascii="Sylfaen" w:hAnsi="Sylfaen"/>
          <w:b/>
          <w:color w:val="0070C0"/>
          <w:sz w:val="36"/>
          <w:szCs w:val="36"/>
          <w:lang w:val="ka-GE"/>
        </w:rPr>
      </w:pPr>
    </w:p>
    <w:p w14:paraId="49F075EB" w14:textId="77777777" w:rsidR="000648C5" w:rsidRPr="008E6A1E" w:rsidRDefault="000648C5" w:rsidP="00F40173">
      <w:pPr>
        <w:ind w:firstLine="426"/>
        <w:jc w:val="both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7"/>
        <w:gridCol w:w="8060"/>
      </w:tblGrid>
      <w:tr w:rsidR="008E6A1E" w:rsidRPr="009F7A0A" w14:paraId="60052AD0" w14:textId="77777777" w:rsidTr="0018381B">
        <w:tc>
          <w:tcPr>
            <w:tcW w:w="10077" w:type="dxa"/>
            <w:gridSpan w:val="2"/>
            <w:shd w:val="clear" w:color="auto" w:fill="002060"/>
          </w:tcPr>
          <w:p w14:paraId="28E887F2" w14:textId="77777777" w:rsidR="008E6A1E" w:rsidRPr="009F7A0A" w:rsidRDefault="008E6A1E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BB42501" w14:textId="77777777" w:rsidR="008E6A1E" w:rsidRDefault="008E6A1E" w:rsidP="00535F53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აჭარის ავტონომიური რესპუბლიკის უმაღლესი საბჭოს</w:t>
            </w:r>
          </w:p>
          <w:p w14:paraId="48FC8C40" w14:textId="1E6F4520" w:rsidR="008E6A1E" w:rsidRDefault="003572D0" w:rsidP="00535F53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3572D0">
              <w:rPr>
                <w:rFonts w:ascii="Sylfaen" w:hAnsi="Sylfaen"/>
                <w:b/>
                <w:color w:val="FFFFFF" w:themeColor="background1"/>
                <w:lang w:val="ka-GE"/>
              </w:rPr>
              <w:t>ჯანმრთელობის დაცვისა და სოციალურ საკითხთა</w:t>
            </w:r>
            <w:r w:rsidR="005634ED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="005634ED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და </w:t>
            </w:r>
            <w:r w:rsidR="00F20C8B">
              <w:rPr>
                <w:rFonts w:ascii="Sylfaen" w:hAnsi="Sylfaen"/>
                <w:b/>
                <w:color w:val="FFFFFF" w:themeColor="background1"/>
                <w:lang w:val="ka-GE"/>
              </w:rPr>
              <w:t>ადამიანის უფლებათა დაცვის საკითხთა</w:t>
            </w:r>
            <w:r w:rsidRPr="003572D0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</w:t>
            </w:r>
            <w:r w:rsidR="00F20C8B">
              <w:rPr>
                <w:rFonts w:ascii="Sylfaen" w:hAnsi="Sylfaen"/>
                <w:b/>
                <w:color w:val="FFFFFF" w:themeColor="background1"/>
                <w:lang w:val="ka-GE"/>
              </w:rPr>
              <w:t>კომიტეტები</w:t>
            </w:r>
            <w:r w:rsidR="008E6A1E"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ს</w:t>
            </w:r>
          </w:p>
          <w:p w14:paraId="1B9D5AE1" w14:textId="3F1E2DA7" w:rsidR="008E6A1E" w:rsidRPr="008E6A1E" w:rsidRDefault="00314DE6" w:rsidP="00314DE6">
            <w:pPr>
              <w:ind w:firstLine="426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 xml:space="preserve">                                                              </w:t>
            </w:r>
            <w:r w:rsidR="008E6A1E"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თემატური მოკვლევა</w:t>
            </w:r>
          </w:p>
          <w:p w14:paraId="7EB4253A" w14:textId="77777777" w:rsidR="008E6A1E" w:rsidRPr="009F7A0A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07FBAC1E" w14:textId="77777777" w:rsidTr="0018381B">
        <w:tc>
          <w:tcPr>
            <w:tcW w:w="10077" w:type="dxa"/>
            <w:gridSpan w:val="2"/>
            <w:shd w:val="clear" w:color="auto" w:fill="B4C6E7" w:themeFill="accent5" w:themeFillTint="66"/>
          </w:tcPr>
          <w:p w14:paraId="41485A6F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FC22B3F" w14:textId="211D604C" w:rsidR="008E6A1E" w:rsidRDefault="007F1658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ადრეული </w:t>
            </w:r>
            <w:r w:rsidR="007D5836">
              <w:rPr>
                <w:rFonts w:ascii="Sylfaen" w:hAnsi="Sylfaen"/>
                <w:b/>
                <w:lang w:val="ka-GE"/>
              </w:rPr>
              <w:t>ქორწინებ</w:t>
            </w:r>
            <w:r>
              <w:rPr>
                <w:rFonts w:ascii="Sylfaen" w:hAnsi="Sylfaen"/>
                <w:b/>
                <w:lang w:val="ka-GE"/>
              </w:rPr>
              <w:t>ა და მისი უკუშედეგები</w:t>
            </w:r>
          </w:p>
          <w:p w14:paraId="2701B7FA" w14:textId="77777777" w:rsidR="008E6A1E" w:rsidRPr="00913A3B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2EF46453" w14:textId="77777777" w:rsidTr="0018381B">
        <w:tc>
          <w:tcPr>
            <w:tcW w:w="10077" w:type="dxa"/>
            <w:gridSpan w:val="2"/>
            <w:shd w:val="clear" w:color="auto" w:fill="B4C6E7" w:themeFill="accent5" w:themeFillTint="66"/>
          </w:tcPr>
          <w:p w14:paraId="5D06BA83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662E1598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მოთხოვნები</w:t>
            </w:r>
          </w:p>
          <w:p w14:paraId="10FF588A" w14:textId="77777777" w:rsidR="008E6A1E" w:rsidRP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0187" w:rsidRPr="009F7A0A" w14:paraId="380C3276" w14:textId="77777777" w:rsidTr="0018381B">
        <w:tc>
          <w:tcPr>
            <w:tcW w:w="2017" w:type="dxa"/>
          </w:tcPr>
          <w:p w14:paraId="70B994D9" w14:textId="77777777" w:rsidR="005C6306" w:rsidRPr="009F7A0A" w:rsidRDefault="005C6306" w:rsidP="00F40173">
            <w:pPr>
              <w:spacing w:line="276" w:lineRule="auto"/>
              <w:jc w:val="both"/>
              <w:rPr>
                <w:rFonts w:ascii="Sylfaen" w:eastAsia="Calibri" w:hAnsi="Sylfaen" w:cs="Sylfaen"/>
                <w:b/>
                <w:lang w:val="ka-GE"/>
              </w:rPr>
            </w:pPr>
          </w:p>
          <w:p w14:paraId="1A903ABA" w14:textId="77777777" w:rsidR="009F7A0A" w:rsidRDefault="005C6306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საკითხის</w:t>
            </w:r>
          </w:p>
          <w:p w14:paraId="2A29A8A5" w14:textId="77777777" w:rsidR="002C0187" w:rsidRPr="009F7A0A" w:rsidRDefault="005C6306" w:rsidP="00535F53">
            <w:pPr>
              <w:spacing w:line="276" w:lineRule="auto"/>
              <w:jc w:val="center"/>
              <w:rPr>
                <w:b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შესახებ</w:t>
            </w:r>
          </w:p>
        </w:tc>
        <w:tc>
          <w:tcPr>
            <w:tcW w:w="8060" w:type="dxa"/>
          </w:tcPr>
          <w:p w14:paraId="1B3788D3" w14:textId="77777777" w:rsidR="005C6306" w:rsidRDefault="005C6306" w:rsidP="00F40173">
            <w:pPr>
              <w:spacing w:line="276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3C88DA0C" w14:textId="5CB81179" w:rsidR="00897202" w:rsidRPr="00897202" w:rsidRDefault="00897202" w:rsidP="00F40173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აჭარის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უმაღლესი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საბჭოს</w:t>
            </w:r>
            <w:r w:rsidRPr="00897202">
              <w:rPr>
                <w:lang w:val="ka-GE"/>
              </w:rPr>
              <w:t xml:space="preserve"> </w:t>
            </w:r>
            <w:r w:rsidR="00906315" w:rsidRPr="00906315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</w:t>
            </w:r>
            <w:r w:rsidR="00183AF5">
              <w:rPr>
                <w:rFonts w:ascii="Sylfaen" w:hAnsi="Sylfaen"/>
                <w:lang w:val="ka-GE"/>
              </w:rPr>
              <w:t xml:space="preserve"> და ადამიანის უფლებათა დაცვის</w:t>
            </w:r>
            <w:r w:rsidR="006775E6">
              <w:rPr>
                <w:rFonts w:ascii="Sylfaen" w:hAnsi="Sylfaen"/>
                <w:lang w:val="ka-GE"/>
              </w:rPr>
              <w:t xml:space="preserve"> საკითხთა</w:t>
            </w:r>
            <w:r w:rsidR="00183AF5">
              <w:rPr>
                <w:rFonts w:ascii="Sylfaen" w:hAnsi="Sylfaen"/>
                <w:lang w:val="ka-GE"/>
              </w:rPr>
              <w:t xml:space="preserve"> </w:t>
            </w:r>
            <w:r w:rsidRPr="00897202">
              <w:rPr>
                <w:lang w:val="ka-GE"/>
              </w:rPr>
              <w:t xml:space="preserve"> </w:t>
            </w:r>
            <w:r w:rsidRPr="005F3EAB">
              <w:rPr>
                <w:rFonts w:ascii="Sylfaen" w:hAnsi="Sylfaen"/>
                <w:lang w:val="ka-GE"/>
              </w:rPr>
              <w:t>კომიტეტ</w:t>
            </w:r>
            <w:r w:rsidR="00183AF5">
              <w:rPr>
                <w:rFonts w:ascii="Sylfaen" w:hAnsi="Sylfaen"/>
                <w:lang w:val="ka-GE"/>
              </w:rPr>
              <w:t>ებ</w:t>
            </w:r>
            <w:r w:rsidRPr="005F3EAB">
              <w:rPr>
                <w:rFonts w:ascii="Sylfaen" w:hAnsi="Sylfaen"/>
                <w:lang w:val="ka-GE"/>
              </w:rPr>
              <w:t>მა</w:t>
            </w:r>
            <w:r w:rsidRPr="005F3EAB">
              <w:rPr>
                <w:lang w:val="ka-GE"/>
              </w:rPr>
              <w:t xml:space="preserve">  202</w:t>
            </w:r>
            <w:r w:rsidR="00505715">
              <w:rPr>
                <w:lang w:val="ka-GE"/>
              </w:rPr>
              <w:t>4</w:t>
            </w:r>
            <w:r w:rsidRPr="005F3EAB">
              <w:rPr>
                <w:lang w:val="ka-GE"/>
              </w:rPr>
              <w:t xml:space="preserve">  </w:t>
            </w:r>
            <w:r w:rsidRPr="005F3EAB">
              <w:rPr>
                <w:rFonts w:ascii="Sylfaen" w:hAnsi="Sylfaen"/>
                <w:lang w:val="ka-GE"/>
              </w:rPr>
              <w:t>წლის</w:t>
            </w:r>
            <w:r w:rsidR="005F3EAB" w:rsidRPr="005F3EAB">
              <w:rPr>
                <w:lang w:val="ka-GE"/>
              </w:rPr>
              <w:t xml:space="preserve"> </w:t>
            </w:r>
            <w:r w:rsidR="00352F0B">
              <w:rPr>
                <w:lang w:val="ka-GE"/>
              </w:rPr>
              <w:t>28</w:t>
            </w:r>
            <w:r w:rsidR="00183AF5">
              <w:rPr>
                <w:lang w:val="ka-GE"/>
              </w:rPr>
              <w:t xml:space="preserve"> </w:t>
            </w:r>
            <w:r w:rsidR="00352F0B">
              <w:rPr>
                <w:lang w:val="ka-GE"/>
              </w:rPr>
              <w:t>მაისის</w:t>
            </w:r>
            <w:r w:rsidR="00183AF5">
              <w:rPr>
                <w:lang w:val="ka-GE"/>
              </w:rPr>
              <w:t xml:space="preserve"> ერთობლივ  </w:t>
            </w:r>
            <w:r w:rsidRPr="005F3EAB">
              <w:rPr>
                <w:rFonts w:ascii="Sylfaen" w:hAnsi="Sylfaen"/>
                <w:lang w:val="ka-GE"/>
              </w:rPr>
              <w:t>სხდომაზე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მიიღ</w:t>
            </w:r>
            <w:r w:rsidR="00DA77AC">
              <w:rPr>
                <w:rFonts w:ascii="Sylfaen" w:hAnsi="Sylfaen"/>
                <w:lang w:val="ka-GE"/>
              </w:rPr>
              <w:t>ეს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გადაწყვეტილება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თემატური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დაწყების</w:t>
            </w:r>
            <w:r w:rsidRPr="00897202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თაობაზე.</w:t>
            </w:r>
          </w:p>
          <w:p w14:paraId="6921DE91" w14:textId="77777777" w:rsidR="00897202" w:rsidRPr="00897202" w:rsidRDefault="00897202" w:rsidP="00F40173">
            <w:pPr>
              <w:spacing w:line="276" w:lineRule="auto"/>
              <w:jc w:val="both"/>
              <w:rPr>
                <w:lang w:val="ka-GE"/>
              </w:rPr>
            </w:pPr>
          </w:p>
          <w:p w14:paraId="48731C9F" w14:textId="01F6C632" w:rsidR="001762E7" w:rsidRPr="007D5836" w:rsidRDefault="007D5836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7D5836">
              <w:rPr>
                <w:rFonts w:ascii="Sylfaen" w:hAnsi="Sylfaen"/>
                <w:lang w:val="ka-GE"/>
              </w:rPr>
              <w:t>ადრეული</w:t>
            </w:r>
            <w:r w:rsidR="00352F0B">
              <w:rPr>
                <w:rFonts w:ascii="Sylfaen" w:hAnsi="Sylfaen"/>
                <w:lang w:val="ka-GE"/>
              </w:rPr>
              <w:t xml:space="preserve"> </w:t>
            </w:r>
            <w:r w:rsidRPr="007D5836">
              <w:rPr>
                <w:rFonts w:ascii="Sylfaen" w:hAnsi="Sylfaen"/>
                <w:lang w:val="ka-GE"/>
              </w:rPr>
              <w:t xml:space="preserve"> ქორწინება არის ოფიციალური, ან არაოფიციალური კავშირი ორი ადამიანისა, რომელთაგან ერთ-ერთი მაინც 18 წლის ასაკს მიუღწეველია, ანუ ბავშვია. </w:t>
            </w:r>
            <w:r w:rsidR="006775E6">
              <w:rPr>
                <w:rFonts w:ascii="Sylfaen" w:hAnsi="Sylfaen"/>
                <w:lang w:val="ka-GE"/>
              </w:rPr>
              <w:t>ადრეულ ასაკში</w:t>
            </w:r>
            <w:r w:rsidRPr="007D5836">
              <w:rPr>
                <w:rFonts w:ascii="Sylfaen" w:hAnsi="Sylfaen"/>
                <w:lang w:val="ka-GE"/>
              </w:rPr>
              <w:t xml:space="preserve"> ქორწინება მ</w:t>
            </w:r>
            <w:r w:rsidR="006775E6">
              <w:rPr>
                <w:rFonts w:ascii="Sylfaen" w:hAnsi="Sylfaen"/>
                <w:lang w:val="ka-GE"/>
              </w:rPr>
              <w:t>ი</w:t>
            </w:r>
            <w:r w:rsidRPr="007D5836">
              <w:rPr>
                <w:rFonts w:ascii="Sylfaen" w:hAnsi="Sylfaen"/>
                <w:lang w:val="ka-GE"/>
              </w:rPr>
              <w:t>იჩნე</w:t>
            </w:r>
            <w:r w:rsidR="006775E6">
              <w:rPr>
                <w:rFonts w:ascii="Sylfaen" w:hAnsi="Sylfaen"/>
                <w:lang w:val="ka-GE"/>
              </w:rPr>
              <w:t>ვა</w:t>
            </w:r>
            <w:r w:rsidRPr="007D5836">
              <w:rPr>
                <w:rFonts w:ascii="Sylfaen" w:hAnsi="Sylfaen"/>
                <w:lang w:val="ka-GE"/>
              </w:rPr>
              <w:t xml:space="preserve">, ზოგადად - ადამიანის უფლებების და კერძოდ - ბავშთა უფლებების დარღვევად, რადგან ითვლება, რომ ბავშვს არ შეუძლია მისცეს გააზრებული თანხმობა. </w:t>
            </w:r>
            <w:r w:rsidR="00352F0B">
              <w:rPr>
                <w:rFonts w:ascii="Sylfaen" w:hAnsi="Sylfaen"/>
                <w:lang w:val="ka-GE"/>
              </w:rPr>
              <w:t>ადრეული</w:t>
            </w:r>
            <w:r w:rsidRPr="007D5836">
              <w:rPr>
                <w:rFonts w:ascii="Sylfaen" w:hAnsi="Sylfaen"/>
                <w:lang w:val="ka-GE"/>
              </w:rPr>
              <w:t xml:space="preserve"> ქორწინება საქართველოში იშვიათი არ არის და სხვა ფაქტორებთან ერთად, გენდერულ უთანასწორობას უკავშირდება. ამასთან, მისი გამომწვევი მიზეზები არაერთგვაროვანია და განსხვავდება რელიგიური, ეთნიკური თუ რეგიონალური ფაქტორების მიხედვით.</w:t>
            </w:r>
          </w:p>
          <w:p w14:paraId="224AA035" w14:textId="77777777" w:rsidR="007D5836" w:rsidRPr="00606C85" w:rsidRDefault="007D5836" w:rsidP="00F40173">
            <w:pPr>
              <w:spacing w:line="276" w:lineRule="auto"/>
              <w:jc w:val="both"/>
              <w:rPr>
                <w:rFonts w:ascii="Sylfaen" w:hAnsi="Sylfaen"/>
              </w:rPr>
            </w:pPr>
          </w:p>
          <w:p w14:paraId="031DEDD6" w14:textId="189DF079" w:rsidR="001762E7" w:rsidRPr="00C40C85" w:rsidRDefault="00C40C8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საჭიროდ მიგვაჩნია,</w:t>
            </w:r>
            <w:r w:rsidR="00331CE5" w:rsidRPr="00331CE5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ჩატარდეს ცნობიერების ამაღლების კამპანიები ადრეული ქორწინებისა და მისი უკუშედეგების შესახებ. </w:t>
            </w:r>
            <w:r w:rsidRPr="00C40C85">
              <w:rPr>
                <w:rFonts w:ascii="Sylfaen" w:hAnsi="Sylfaen"/>
                <w:lang w:val="ka-GE"/>
              </w:rPr>
              <w:t xml:space="preserve">ამ კამპანიების განსაკუთრებული სამიზნე უნდა იყოს </w:t>
            </w:r>
            <w:r>
              <w:rPr>
                <w:rFonts w:ascii="Sylfaen" w:hAnsi="Sylfaen"/>
                <w:lang w:val="ka-GE"/>
              </w:rPr>
              <w:t xml:space="preserve">ჩვენი მაღალმთიანი </w:t>
            </w:r>
            <w:r w:rsidRPr="00C40C85">
              <w:rPr>
                <w:rFonts w:ascii="Sylfaen" w:hAnsi="Sylfaen"/>
                <w:lang w:val="ka-GE"/>
              </w:rPr>
              <w:t xml:space="preserve"> რეგიონები, სადაც ყველაზე მაღალია </w:t>
            </w:r>
            <w:r w:rsidR="001044BE">
              <w:rPr>
                <w:rFonts w:ascii="Sylfaen" w:hAnsi="Sylfaen"/>
                <w:lang w:val="ka-GE"/>
              </w:rPr>
              <w:t>ადრეული</w:t>
            </w:r>
            <w:r w:rsidRPr="00C40C8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ქორწინების</w:t>
            </w:r>
            <w:r w:rsidRPr="00C40C85">
              <w:rPr>
                <w:rFonts w:ascii="Sylfaen" w:hAnsi="Sylfaen"/>
                <w:lang w:val="ka-GE"/>
              </w:rPr>
              <w:t xml:space="preserve"> რიცხვი 18 წლამდე ასაკის გოგონებში. </w:t>
            </w:r>
          </w:p>
          <w:p w14:paraId="301F16D1" w14:textId="77777777" w:rsidR="00C40C85" w:rsidRDefault="00C40C8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442D795C" w14:textId="5ADA0B0F" w:rsidR="001762E7" w:rsidRPr="001762E7" w:rsidRDefault="00331CE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331CE5">
              <w:rPr>
                <w:lang w:val="ka-GE"/>
              </w:rPr>
              <w:t xml:space="preserve">   </w:t>
            </w:r>
            <w:r w:rsidR="00B161E2" w:rsidRPr="001044BE">
              <w:rPr>
                <w:rFonts w:ascii="Sylfaen" w:hAnsi="Sylfaen"/>
                <w:lang w:val="ka-GE"/>
              </w:rPr>
              <w:t xml:space="preserve">ადრეული ქორწინების პრობლემის სიღრმისეულად შესწავლის მიზნით საჭიროა რაოდენობრივი და </w:t>
            </w:r>
            <w:r w:rsidR="006775E6">
              <w:rPr>
                <w:rFonts w:ascii="Sylfaen" w:hAnsi="Sylfaen"/>
                <w:lang w:val="ka-GE"/>
              </w:rPr>
              <w:t>თვისო</w:t>
            </w:r>
            <w:r w:rsidR="00B161E2" w:rsidRPr="001044BE">
              <w:rPr>
                <w:rFonts w:ascii="Sylfaen" w:hAnsi="Sylfaen"/>
                <w:lang w:val="ka-GE"/>
              </w:rPr>
              <w:t>ბრივი კვლევის ჩატარება</w:t>
            </w:r>
            <w:r w:rsidR="00352F0B">
              <w:rPr>
                <w:rFonts w:ascii="Sylfaen" w:hAnsi="Sylfaen"/>
                <w:lang w:val="ka-GE"/>
              </w:rPr>
              <w:t xml:space="preserve">, სტატისტიკური ანალიზი; სკოლის მოსწავლეების ცნობიერების ამაღლება უკუშედეგების კუთხით და პრევენციის მიზნით ჩასატარებელი ღონისძიებების </w:t>
            </w:r>
            <w:r w:rsidR="00026E4E">
              <w:rPr>
                <w:rFonts w:ascii="Sylfaen" w:hAnsi="Sylfaen"/>
                <w:lang w:val="ka-GE"/>
              </w:rPr>
              <w:t>განსაზღვრა</w:t>
            </w:r>
          </w:p>
          <w:p w14:paraId="7934AA42" w14:textId="77777777" w:rsidR="007C0499" w:rsidRDefault="007C0499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7AE8B3B6" w14:textId="51F31906" w:rsidR="007C0499" w:rsidRPr="00520547" w:rsidRDefault="007C0499" w:rsidP="00F40173">
            <w:pPr>
              <w:spacing w:line="276" w:lineRule="auto"/>
              <w:jc w:val="both"/>
              <w:rPr>
                <w:rFonts w:ascii="Sylfaen" w:hAnsi="Sylfaen"/>
              </w:rPr>
            </w:pPr>
          </w:p>
          <w:p w14:paraId="3239AA21" w14:textId="5A4096DE" w:rsidR="001762E7" w:rsidRPr="00897202" w:rsidRDefault="001762E7" w:rsidP="00F40173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თემაა</w:t>
            </w:r>
            <w:r w:rsidRPr="00897202">
              <w:rPr>
                <w:lang w:val="ka-GE"/>
              </w:rPr>
              <w:t>:</w:t>
            </w:r>
          </w:p>
          <w:p w14:paraId="258FDC13" w14:textId="7F5C671E" w:rsidR="00026E4E" w:rsidRPr="00CD4CA4" w:rsidRDefault="00026E4E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CD4CA4">
              <w:rPr>
                <w:lang w:val="ka-GE"/>
              </w:rPr>
              <w:t>ადრეული ქორწინება, ზუსტი სტატისტიკა, გამოვლენის გზები</w:t>
            </w:r>
          </w:p>
          <w:p w14:paraId="694084C2" w14:textId="4E120D2A" w:rsidR="001762E7" w:rsidRPr="00CD4CA4" w:rsidRDefault="007C0499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CD4CA4">
              <w:rPr>
                <w:rFonts w:ascii="Sylfaen" w:hAnsi="Sylfaen"/>
                <w:lang w:val="ka-GE"/>
              </w:rPr>
              <w:t xml:space="preserve">ადრეული </w:t>
            </w:r>
            <w:r w:rsidR="00520547" w:rsidRPr="00CD4CA4">
              <w:rPr>
                <w:rFonts w:ascii="Sylfaen" w:hAnsi="Sylfaen"/>
                <w:lang w:val="ka-GE"/>
              </w:rPr>
              <w:t>ქორწინებ</w:t>
            </w:r>
            <w:r w:rsidRPr="00CD4CA4">
              <w:rPr>
                <w:rFonts w:ascii="Sylfaen" w:hAnsi="Sylfaen"/>
                <w:lang w:val="ka-GE"/>
              </w:rPr>
              <w:t>ა და მისი უკუშედეგები</w:t>
            </w:r>
            <w:r w:rsidR="00026E4E" w:rsidRPr="00CD4CA4">
              <w:rPr>
                <w:rFonts w:ascii="Sylfaen" w:hAnsi="Sylfaen"/>
                <w:lang w:val="ka-GE"/>
              </w:rPr>
              <w:t xml:space="preserve"> </w:t>
            </w:r>
          </w:p>
          <w:p w14:paraId="6B31FF55" w14:textId="0E4CD672" w:rsidR="001762E7" w:rsidRPr="0041372C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41372C">
              <w:rPr>
                <w:rFonts w:ascii="Sylfaen" w:hAnsi="Sylfaen"/>
                <w:lang w:val="ka-GE"/>
              </w:rPr>
              <w:t>ამ კუთხით არსებული</w:t>
            </w:r>
            <w:r w:rsidRPr="0041372C">
              <w:rPr>
                <w:lang w:val="ka-GE"/>
              </w:rPr>
              <w:t xml:space="preserve">  </w:t>
            </w:r>
            <w:r w:rsidR="001044BE" w:rsidRPr="0041372C">
              <w:rPr>
                <w:lang w:val="ka-GE"/>
              </w:rPr>
              <w:t>პრობლემები</w:t>
            </w:r>
            <w:r w:rsidR="00026E4E" w:rsidRPr="0041372C">
              <w:rPr>
                <w:lang w:val="ka-GE"/>
              </w:rPr>
              <w:t xml:space="preserve"> და პრევენციული ღონისძიებები</w:t>
            </w:r>
          </w:p>
          <w:p w14:paraId="781D5F8E" w14:textId="77777777" w:rsidR="001762E7" w:rsidRPr="0041372C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1372C">
              <w:rPr>
                <w:rFonts w:ascii="Sylfaen" w:hAnsi="Sylfaen"/>
                <w:lang w:val="ka-GE"/>
              </w:rPr>
              <w:t xml:space="preserve">მოკვლევის პერიოდში მიღებული ინფორმაციის ანალიზის საფუძველზე დოკუმენტურად დასაბუთებული დასკვნის მომზადება; </w:t>
            </w:r>
          </w:p>
          <w:p w14:paraId="69929933" w14:textId="68FCC4C6" w:rsidR="001762E7" w:rsidRPr="00D2210B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1372C">
              <w:rPr>
                <w:rFonts w:ascii="Sylfaen" w:hAnsi="Sylfaen"/>
                <w:lang w:val="ka-GE"/>
              </w:rPr>
              <w:t>არსებულ გამოწვევებზე ეფექტიანი რეაგირების მიზნით, შესაბამისი უწყებებისთვის რეკომენდაციების გაცემა.</w:t>
            </w:r>
          </w:p>
        </w:tc>
      </w:tr>
      <w:tr w:rsidR="00D85C59" w:rsidRPr="009F7A0A" w14:paraId="2260F2BE" w14:textId="77777777" w:rsidTr="0018381B">
        <w:tc>
          <w:tcPr>
            <w:tcW w:w="2017" w:type="dxa"/>
          </w:tcPr>
          <w:p w14:paraId="46F8B926" w14:textId="77777777" w:rsidR="00D85C59" w:rsidRDefault="00D85C59" w:rsidP="00F4017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4EE3D04E" w14:textId="77777777" w:rsidR="00D85C59" w:rsidRPr="009F7A0A" w:rsidRDefault="00D85C59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თემატური მოკვლევის ჯგუფის წევრები</w:t>
            </w:r>
          </w:p>
        </w:tc>
        <w:tc>
          <w:tcPr>
            <w:tcW w:w="8060" w:type="dxa"/>
          </w:tcPr>
          <w:p w14:paraId="14BB1096" w14:textId="77777777" w:rsidR="00D85C59" w:rsidRDefault="00D85C59" w:rsidP="00F40173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</w:p>
          <w:p w14:paraId="67781292" w14:textId="27226B39" w:rsidR="00C838EB" w:rsidRPr="00C838EB" w:rsidRDefault="00026E4E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ფატი ხალვაში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838EB">
              <w:rPr>
                <w:rFonts w:ascii="Sylfaen" w:hAnsi="Sylfaen"/>
                <w:lang w:val="ka-GE"/>
              </w:rPr>
              <w:t xml:space="preserve">- </w:t>
            </w:r>
            <w:r w:rsidR="00C838EB" w:rsidRPr="00C838EB">
              <w:rPr>
                <w:rFonts w:ascii="Sylfaen" w:hAnsi="Sylfaen"/>
                <w:lang w:val="ka-GE"/>
              </w:rPr>
              <w:t>მთავარი მომხსენებელი</w:t>
            </w:r>
            <w:r w:rsidR="00C838EB">
              <w:rPr>
                <w:rFonts w:ascii="Sylfaen" w:hAnsi="Sylfaen"/>
                <w:lang w:val="ka-GE"/>
              </w:rPr>
              <w:t xml:space="preserve">, </w:t>
            </w:r>
            <w:r w:rsidR="00C838EB" w:rsidRPr="00C838EB">
              <w:rPr>
                <w:rFonts w:ascii="Sylfaen" w:hAnsi="Sylfaen"/>
                <w:lang w:val="ka-GE"/>
              </w:rPr>
              <w:t xml:space="preserve">ჯანმრთელობის დაცვისა და სოციალურ საკითხთა კომიტეტის </w:t>
            </w:r>
            <w:r>
              <w:rPr>
                <w:rFonts w:ascii="Sylfaen" w:hAnsi="Sylfaen"/>
                <w:lang w:val="ka-GE"/>
              </w:rPr>
              <w:t>წევრი</w:t>
            </w:r>
          </w:p>
          <w:p w14:paraId="046D6134" w14:textId="77777777" w:rsidR="00C838EB" w:rsidRPr="00C838EB" w:rsidRDefault="00C838E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ცოტნე ანანიძე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C838EB">
              <w:rPr>
                <w:rFonts w:ascii="Sylfaen" w:hAnsi="Sylfaen"/>
                <w:lang w:val="ka-GE"/>
              </w:rPr>
              <w:t>თანამომხსენებელი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C838EB">
              <w:rPr>
                <w:rFonts w:ascii="Sylfaen" w:hAnsi="Sylfaen"/>
                <w:lang w:val="ka-GE"/>
              </w:rPr>
              <w:t>ადამიანის უფლებათა დაცვის საკითხთა კომიტეტის თავმჯდომარე</w:t>
            </w:r>
          </w:p>
          <w:p w14:paraId="7336CC86" w14:textId="79E9C85A" w:rsidR="00C838EB" w:rsidRDefault="00026E4E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ილია ვერძაძე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838EB">
              <w:rPr>
                <w:rFonts w:ascii="Sylfaen" w:hAnsi="Sylfaen"/>
                <w:lang w:val="ka-GE"/>
              </w:rPr>
              <w:t xml:space="preserve">- </w:t>
            </w:r>
            <w:r w:rsidR="00331CE5" w:rsidRPr="00C838EB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 კომიტეტის</w:t>
            </w:r>
            <w:r w:rsidR="00C838EB">
              <w:rPr>
                <w:rFonts w:ascii="Sylfaen" w:hAnsi="Sylfaen"/>
                <w:lang w:val="ka-GE"/>
              </w:rPr>
              <w:t xml:space="preserve"> წევრი</w:t>
            </w:r>
          </w:p>
          <w:p w14:paraId="7A40C8B6" w14:textId="67A6399E" w:rsidR="00C838EB" w:rsidRPr="00D2210B" w:rsidRDefault="00C838EB" w:rsidP="00026E4E">
            <w:pPr>
              <w:pStyle w:val="a4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E6A1E" w:rsidRPr="009F7A0A" w14:paraId="6DC95C62" w14:textId="77777777" w:rsidTr="0018381B">
        <w:tc>
          <w:tcPr>
            <w:tcW w:w="2017" w:type="dxa"/>
          </w:tcPr>
          <w:p w14:paraId="7C4D29FA" w14:textId="77777777" w:rsidR="008E6A1E" w:rsidRDefault="008E6A1E" w:rsidP="00F4017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37505C8C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8060" w:type="dxa"/>
          </w:tcPr>
          <w:p w14:paraId="20FB4319" w14:textId="77777777" w:rsidR="008E6A1E" w:rsidRPr="008E6A1E" w:rsidRDefault="008E6A1E" w:rsidP="00F40173">
            <w:pPr>
              <w:keepNext/>
              <w:keepLines/>
              <w:spacing w:before="40" w:line="276" w:lineRule="auto"/>
              <w:ind w:left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6249E08F" w14:textId="368F02B0" w:rsidR="008E6A1E" w:rsidRPr="009F7A0A" w:rsidRDefault="00E04850" w:rsidP="00E0485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           </w:t>
            </w:r>
            <w:r w:rsidR="008E6A1E" w:rsidRPr="009F7A0A">
              <w:rPr>
                <w:rFonts w:ascii="Sylfaen" w:eastAsia="Times New Roman" w:hAnsi="Sylfaen" w:cs="Sylfaen"/>
                <w:lang w:val="ka-GE"/>
              </w:rPr>
              <w:t>კომიტეტი იწვევს დაინტერესებულ მხარეებს (იურიდიული ან/და ფიზიკური პირი) წერილობითი ფორმით დასაბუთებული მოსაზრებების წარმოსადგენად.</w:t>
            </w:r>
          </w:p>
          <w:p w14:paraId="3108DAD2" w14:textId="3AA45D55" w:rsidR="00822FD8" w:rsidRPr="00E04850" w:rsidRDefault="00E04850" w:rsidP="00E0485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           </w:t>
            </w:r>
            <w:r w:rsidR="008E6A1E" w:rsidRPr="009F7A0A">
              <w:rPr>
                <w:rFonts w:ascii="Sylfaen" w:eastAsia="Times New Roman" w:hAnsi="Sylfaen" w:cs="Sylfaen"/>
                <w:lang w:val="ka-GE"/>
              </w:rPr>
              <w:t>დოკუმენტურად დასაბუთებული მოსაზრებები უნდა პასუხობდეს შემდეგ კითხვებს (არ არის აუცილებელი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მოსაზრება):</w:t>
            </w:r>
          </w:p>
          <w:p w14:paraId="3E193B5E" w14:textId="77AD0333" w:rsidR="008B28A5" w:rsidRPr="008B28A5" w:rsidRDefault="008B28A5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რა ღონისძიებების გატარებას მიიჩნევთ საჭიროდ პრევენციის მიზნით?</w:t>
            </w:r>
          </w:p>
          <w:p w14:paraId="4360A4BA" w14:textId="3EFD317B" w:rsidR="008B28A5" w:rsidRPr="008B28A5" w:rsidRDefault="008B28A5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რა მიგაჩნიათ ადრეული ქორწინების ძირითად გამომწმევ მიზეზად?</w:t>
            </w:r>
          </w:p>
          <w:p w14:paraId="3BF32770" w14:textId="3D63F0CA" w:rsidR="00F2290A" w:rsidRPr="00BA1082" w:rsidRDefault="00F2290A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 w:rsidRPr="00BA1082">
              <w:rPr>
                <w:rFonts w:ascii="Sylfaen" w:hAnsi="Sylfaen"/>
                <w:lang w:val="ka-GE"/>
              </w:rPr>
              <w:t>რამდენმა მოსწავლემ შეწყვიტა სწავლა სავარაუდო ქორწინების ან ნიშნობის მოტივით;</w:t>
            </w:r>
          </w:p>
          <w:p w14:paraId="7A3CD6D0" w14:textId="4ED5CB55" w:rsidR="00F2290A" w:rsidRPr="00F2290A" w:rsidRDefault="00F2290A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 w:rsidRPr="00BA1082">
              <w:rPr>
                <w:rFonts w:ascii="Sylfaen" w:hAnsi="Sylfaen"/>
                <w:lang w:val="ka-GE"/>
              </w:rPr>
              <w:t xml:space="preserve">რა </w:t>
            </w:r>
            <w:r w:rsidR="00AA5C53">
              <w:rPr>
                <w:rFonts w:ascii="Sylfaen" w:hAnsi="Sylfaen"/>
                <w:lang w:val="ka-GE"/>
              </w:rPr>
              <w:t>ღონისძიებები</w:t>
            </w:r>
            <w:r w:rsidRPr="00BA1082">
              <w:rPr>
                <w:rFonts w:ascii="Sylfaen" w:hAnsi="Sylfaen"/>
                <w:lang w:val="ka-GE"/>
              </w:rPr>
              <w:t xml:space="preserve"> ტარ</w:t>
            </w:r>
            <w:r w:rsidR="00AA5C53">
              <w:rPr>
                <w:rFonts w:ascii="Sylfaen" w:hAnsi="Sylfaen"/>
                <w:lang w:val="ka-GE"/>
              </w:rPr>
              <w:t>დება</w:t>
            </w:r>
            <w:r w:rsidRPr="00BA1082">
              <w:rPr>
                <w:rFonts w:ascii="Sylfaen" w:hAnsi="Sylfaen"/>
                <w:lang w:val="ka-GE"/>
              </w:rPr>
              <w:t xml:space="preserve"> სამინისტრო</w:t>
            </w:r>
            <w:r w:rsidR="00AA5C53">
              <w:rPr>
                <w:rFonts w:ascii="Sylfaen" w:hAnsi="Sylfaen"/>
                <w:lang w:val="ka-GE"/>
              </w:rPr>
              <w:t>სა</w:t>
            </w:r>
            <w:r w:rsidRPr="00BA1082">
              <w:rPr>
                <w:rFonts w:ascii="Sylfaen" w:hAnsi="Sylfaen"/>
                <w:lang w:val="ka-GE"/>
              </w:rPr>
              <w:t xml:space="preserve"> და სკოლები</w:t>
            </w:r>
            <w:r w:rsidR="00AA5C53">
              <w:rPr>
                <w:rFonts w:ascii="Sylfaen" w:hAnsi="Sylfaen"/>
                <w:lang w:val="ka-GE"/>
              </w:rPr>
              <w:t>ს მიერ</w:t>
            </w:r>
            <w:r w:rsidRPr="00BA1082">
              <w:rPr>
                <w:rFonts w:ascii="Sylfaen" w:hAnsi="Sylfaen"/>
                <w:lang w:val="ka-GE"/>
              </w:rPr>
              <w:t xml:space="preserve"> მოსწავლეებს შორის აღნიშნული პრობლემის მიმართ ცნობიერების ამაღლების </w:t>
            </w:r>
            <w:r>
              <w:rPr>
                <w:rFonts w:ascii="Sylfaen" w:hAnsi="Sylfaen"/>
                <w:lang w:val="ka-GE"/>
              </w:rPr>
              <w:t>კუ</w:t>
            </w:r>
            <w:r w:rsidRPr="00BA1082">
              <w:rPr>
                <w:rFonts w:ascii="Sylfaen" w:hAnsi="Sylfaen"/>
                <w:lang w:val="ka-GE"/>
              </w:rPr>
              <w:t>თხით.</w:t>
            </w:r>
          </w:p>
          <w:p w14:paraId="29C47E68" w14:textId="15B6A8E6" w:rsidR="00F2290A" w:rsidRPr="00333CA7" w:rsidRDefault="00F2290A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 w:rsidRPr="00F2290A">
              <w:rPr>
                <w:rFonts w:ascii="Sylfaen" w:hAnsi="Sylfaen"/>
                <w:lang w:val="ka-GE"/>
              </w:rPr>
              <w:t xml:space="preserve">რამდენმა არასრულწლოვანმა მშობელმა </w:t>
            </w:r>
            <w:r w:rsidR="00E04850">
              <w:rPr>
                <w:rFonts w:ascii="Sylfaen" w:hAnsi="Sylfaen"/>
                <w:lang w:val="ka-GE"/>
              </w:rPr>
              <w:t>მიმართა</w:t>
            </w:r>
            <w:r w:rsidRPr="00F2290A">
              <w:rPr>
                <w:rFonts w:ascii="Sylfaen" w:hAnsi="Sylfaen"/>
                <w:lang w:val="ka-GE"/>
              </w:rPr>
              <w:t xml:space="preserve"> დასაქმების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სააგენტოს</w:t>
            </w:r>
            <w:r w:rsidRPr="00F2290A">
              <w:rPr>
                <w:rFonts w:ascii="Sylfaen" w:hAnsi="Sylfaen"/>
                <w:lang w:val="ka-GE"/>
              </w:rPr>
              <w:t xml:space="preserve"> კვალიფიკაციის ამაღლების მიზნით - არაფორმალური განათლების გზით და პროფესიული მომზადება/გადამზადების თხოვნით. აქედან რამდენი განაცხადი იქნა დაკმაყოფილებული</w:t>
            </w:r>
            <w:r w:rsidR="00AA5C53">
              <w:rPr>
                <w:rFonts w:ascii="Sylfaen" w:hAnsi="Sylfaen"/>
                <w:lang w:val="ka-GE"/>
              </w:rPr>
              <w:t>,</w:t>
            </w:r>
            <w:r w:rsidRPr="00F2290A">
              <w:rPr>
                <w:rFonts w:ascii="Sylfaen" w:hAnsi="Sylfaen"/>
                <w:lang w:val="ka-GE"/>
              </w:rPr>
              <w:t xml:space="preserve"> რამდენს ეთქვა უარი და რა მოტივით.</w:t>
            </w:r>
          </w:p>
          <w:p w14:paraId="02FB801B" w14:textId="5801432B" w:rsidR="00333CA7" w:rsidRPr="00333CA7" w:rsidRDefault="00333CA7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რამდენმა პირმა </w:t>
            </w:r>
            <w:r>
              <w:rPr>
                <w:rFonts w:ascii="Sylfaen" w:hAnsi="Sylfaen"/>
                <w:lang w:val="ka-GE"/>
              </w:rPr>
              <w:t xml:space="preserve">მიმართა იურიდიული დახმარების სამსახურს </w:t>
            </w:r>
            <w:r>
              <w:rPr>
                <w:rFonts w:ascii="Sylfaen" w:hAnsi="Sylfaen"/>
                <w:lang w:val="ka-GE"/>
              </w:rPr>
              <w:t xml:space="preserve"> არასრულწლოვანთან  ქორწინების/ნიშნობის მოტივით ჩადენილ დანაშაულებზე დახმარების მიზნით და რამდენ არასრულწლოვან პირს გაეწია იურიდიული დახმარება.</w:t>
            </w:r>
          </w:p>
          <w:p w14:paraId="437ABE69" w14:textId="33223F9E" w:rsidR="00333CA7" w:rsidRPr="00333CA7" w:rsidRDefault="00333CA7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არასრულწლოვანთან  ქორწინების/ნიშნობის მოტივით ჩადენილ დანაშაულებზე განხორციელებული მართლმსაჯულება იყო თუ არა ობიექტური და სამართლიანი.</w:t>
            </w:r>
          </w:p>
          <w:p w14:paraId="7378970E" w14:textId="718F50DE" w:rsidR="00333CA7" w:rsidRPr="0018668C" w:rsidRDefault="00822FD8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</w:t>
            </w:r>
            <w:r w:rsidR="00333CA7" w:rsidRPr="00822FD8">
              <w:rPr>
                <w:rFonts w:ascii="Sylfaen" w:hAnsi="Sylfaen"/>
                <w:lang w:val="ka-GE"/>
              </w:rPr>
              <w:t>საქმისწარმოების პროცესში, სამართალდამცავი ორგანოების, პროკურატურის ან სასამართლოს მხრიდან ჰქონდა</w:t>
            </w:r>
            <w:r w:rsidR="00AA5C53">
              <w:rPr>
                <w:rFonts w:ascii="Sylfaen" w:hAnsi="Sylfaen"/>
                <w:lang w:val="ka-GE"/>
              </w:rPr>
              <w:t xml:space="preserve"> თუ არა</w:t>
            </w:r>
            <w:r w:rsidR="00333CA7" w:rsidRPr="00822FD8">
              <w:rPr>
                <w:rFonts w:ascii="Sylfaen" w:hAnsi="Sylfaen"/>
                <w:lang w:val="ka-GE"/>
              </w:rPr>
              <w:t xml:space="preserve"> ადგილი არასრულწლოვანი დაზარალებული მხარის უფლებების უხეშ ხელყოფას.</w:t>
            </w:r>
          </w:p>
          <w:p w14:paraId="25F115EB" w14:textId="71CA3AA7" w:rsidR="0018668C" w:rsidRPr="00AA5C53" w:rsidRDefault="0018668C" w:rsidP="00AA5C53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 საქმეზე და რამდენი პირის მიმართ  დაიწყო სისხლისსამართლებრივი დევნა</w:t>
            </w:r>
            <w:r w:rsidR="00AA5C53">
              <w:rPr>
                <w:rFonts w:ascii="Sylfaen" w:hAnsi="Sylfaen"/>
                <w:lang w:val="ka-GE"/>
              </w:rPr>
              <w:t xml:space="preserve">, ასევე </w:t>
            </w:r>
            <w:r w:rsidRPr="00AA5C53">
              <w:rPr>
                <w:rFonts w:ascii="Sylfaen" w:hAnsi="Sylfaen"/>
                <w:lang w:val="ka-GE"/>
              </w:rPr>
              <w:t>რამდენ საქმეზე და რამდენი პირის მიმართ  შეწყდა გამოძიება.</w:t>
            </w:r>
          </w:p>
          <w:p w14:paraId="239CE0AB" w14:textId="12A1094E" w:rsidR="0018668C" w:rsidRPr="008D0DBE" w:rsidRDefault="0018668C" w:rsidP="008D0DBE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რამდენმა პირმა მიმართა პროკურატურას დაზარალებულად ცნობის მოთხოვნით</w:t>
            </w:r>
            <w:r w:rsidR="00E04850">
              <w:rPr>
                <w:rFonts w:ascii="Sylfaen" w:hAnsi="Sylfaen"/>
                <w:lang w:val="ka-GE"/>
              </w:rPr>
              <w:t xml:space="preserve"> და </w:t>
            </w:r>
            <w:r w:rsidRPr="00E04850">
              <w:rPr>
                <w:rFonts w:ascii="Sylfaen" w:hAnsi="Sylfaen"/>
                <w:lang w:val="ka-GE"/>
              </w:rPr>
              <w:t>მიმართვებიდან რამდენი დაკმაყოფილდა;</w:t>
            </w:r>
            <w:r w:rsidR="008D0DBE">
              <w:rPr>
                <w:rFonts w:ascii="Sylfaen" w:hAnsi="Sylfaen"/>
                <w:lang w:val="ka-GE"/>
              </w:rPr>
              <w:t xml:space="preserve"> ასევე </w:t>
            </w:r>
            <w:r w:rsidRPr="008D0DBE">
              <w:rPr>
                <w:rFonts w:ascii="Sylfaen" w:hAnsi="Sylfaen"/>
                <w:lang w:val="ka-GE"/>
              </w:rPr>
              <w:t>რამდენ პირს ეთქვა უარი დაზარალებულად ცნობაზე;</w:t>
            </w:r>
          </w:p>
          <w:p w14:paraId="5463C14F" w14:textId="77777777" w:rsidR="0018668C" w:rsidRDefault="0018668C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რამდენი დადგენილება გასაჩივრდა ზემდგომ პროკურორთან.</w:t>
            </w:r>
          </w:p>
          <w:p w14:paraId="11FBCE97" w14:textId="77777777" w:rsidR="0018668C" w:rsidRDefault="0018668C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 საქმეზე და რამდენ პირთან დაკავშირებით მიემართა შუამდგომლობით საპროცესო შეთანხმების გაფორმებაზე, საქართველოს საერთო სასამართლოებს.</w:t>
            </w:r>
          </w:p>
          <w:p w14:paraId="04313700" w14:textId="641DA1A9" w:rsidR="0018668C" w:rsidRDefault="0018668C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 საქმეზე და რამდენი პირის მიმართ დადგა  სასამართლოს გამამტყუნებელი განაჩენი და აქედან რამდენს მიესაჯა ვადიანი თავისუფლების აღკვეთა.</w:t>
            </w:r>
          </w:p>
          <w:p w14:paraId="29E227CD" w14:textId="2EFBBAE2" w:rsidR="008A6A31" w:rsidRPr="008A6A31" w:rsidRDefault="008A6A31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რამდენმა პირმა </w:t>
            </w:r>
            <w:r w:rsidR="00E04850">
              <w:rPr>
                <w:rFonts w:ascii="Sylfaen" w:hAnsi="Sylfaen"/>
                <w:lang w:val="ka-GE"/>
              </w:rPr>
              <w:t>მი</w:t>
            </w:r>
            <w:r>
              <w:rPr>
                <w:rFonts w:ascii="Sylfaen" w:hAnsi="Sylfaen"/>
                <w:lang w:val="ka-GE"/>
              </w:rPr>
              <w:t xml:space="preserve">მართა არასრულწლოვანთან  სავარაუდოდ  ქორწინების/ნიშნობის მოტივით ჩადენილ დანაშაულებზე, დახმარების მიზნით; აქედან რამდენი იყო არასრულწლოვანი განმცხადებელი, რომელიც უშუალოდ ითხოვდა დახმარებას და მისი დარღვეული უფლებების აღდგენას, მაგ. სწავლის გაგრძელებას, ფსიქოლოგიურ-სოციალურ დახმარებას, სამედიცინო მომსახურების მიღებას, დროებითი სადღეღამისო საცხოვრისით (თავშესაფრით) უზრუნველყოფას და </w:t>
            </w:r>
            <w:r w:rsidRPr="008A6A31">
              <w:rPr>
                <w:rFonts w:ascii="Sylfaen" w:hAnsi="Sylfaen"/>
                <w:lang w:val="ka-GE"/>
              </w:rPr>
              <w:t>რა სახის დახმარება გაეწიათ დაზარალებულ მხარეს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8A6A31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სევე</w:t>
            </w:r>
            <w:r w:rsidRPr="008A6A31">
              <w:rPr>
                <w:rFonts w:ascii="Sylfaen" w:hAnsi="Sylfaen"/>
                <w:lang w:val="ka-GE"/>
              </w:rPr>
              <w:t xml:space="preserve"> გატარებული ღონისძიებები იყო თუ არა  ეფექტური.</w:t>
            </w:r>
          </w:p>
          <w:p w14:paraId="3974A3C5" w14:textId="12C1FB08" w:rsidR="007E76AD" w:rsidRPr="007E76AD" w:rsidRDefault="007E76AD" w:rsidP="00BD79EB">
            <w:pPr>
              <w:pStyle w:val="a4"/>
              <w:numPr>
                <w:ilvl w:val="0"/>
                <w:numId w:val="2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 ბავშვზე გაიცა დაბადების მოწმობა, რომლის ერთ-ერთი ან ორივე მშობელი  არასრულწლოვანია.</w:t>
            </w:r>
          </w:p>
          <w:p w14:paraId="175532C8" w14:textId="4C47C569" w:rsidR="007E76AD" w:rsidRPr="001B4FCA" w:rsidRDefault="007E76AD" w:rsidP="00BD79EB">
            <w:pPr>
              <w:pStyle w:val="a4"/>
              <w:numPr>
                <w:ilvl w:val="0"/>
                <w:numId w:val="27"/>
              </w:num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სახელმწიფო პროგრამის ფარგლებში რა სახის დახმარებები ხორციელდება არასრულწლოვანი მშობლების მიმართ;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E76AD">
              <w:rPr>
                <w:rFonts w:ascii="Sylfaen" w:hAnsi="Sylfaen"/>
                <w:lang w:val="ka-GE"/>
              </w:rPr>
              <w:t>სამომავლოდ ხომ არ იგეგმება მსგავსი პროგრამების გაფართოება.</w:t>
            </w:r>
          </w:p>
          <w:p w14:paraId="292D5CA4" w14:textId="26A85B4D" w:rsidR="001B4FCA" w:rsidRPr="008B28A5" w:rsidRDefault="001B4FCA" w:rsidP="00BD79EB">
            <w:pPr>
              <w:pStyle w:val="a4"/>
              <w:numPr>
                <w:ilvl w:val="0"/>
                <w:numId w:val="27"/>
              </w:numPr>
              <w:spacing w:line="256" w:lineRule="auto"/>
              <w:jc w:val="both"/>
              <w:rPr>
                <w:rFonts w:ascii="Sylfaen" w:hAnsi="Sylfaen"/>
              </w:rPr>
            </w:pPr>
            <w:r w:rsidRPr="001B4FCA">
              <w:rPr>
                <w:rFonts w:ascii="Sylfaen" w:hAnsi="Sylfaen"/>
                <w:lang w:val="ka-GE"/>
              </w:rPr>
              <w:t>რამდენ არასრულწლოვან ორსულს გაეწია ფინანსური უზრუნველყოფა საყოველთაო ჯანმრთელობის დაცვის  სახელმწიფო პროგრამის ფარგლებში.</w:t>
            </w:r>
          </w:p>
          <w:p w14:paraId="23C368EC" w14:textId="132CEBEF" w:rsidR="008B28A5" w:rsidRPr="008D0DBE" w:rsidRDefault="008B28A5" w:rsidP="008D0DBE">
            <w:pPr>
              <w:spacing w:line="256" w:lineRule="auto"/>
              <w:ind w:left="360"/>
              <w:jc w:val="both"/>
              <w:rPr>
                <w:rFonts w:ascii="Sylfaen" w:hAnsi="Sylfaen"/>
              </w:rPr>
            </w:pPr>
          </w:p>
          <w:p w14:paraId="6211A11A" w14:textId="065F40D1" w:rsidR="008A6A31" w:rsidRPr="008A6A31" w:rsidRDefault="008A6A31" w:rsidP="00285F55">
            <w:pPr>
              <w:pStyle w:val="a4"/>
              <w:jc w:val="both"/>
              <w:rPr>
                <w:rFonts w:ascii="Sylfaen" w:hAnsi="Sylfaen"/>
                <w:lang w:val="ka-GE"/>
              </w:rPr>
            </w:pPr>
          </w:p>
          <w:p w14:paraId="5C423368" w14:textId="77777777" w:rsidR="00F2290A" w:rsidRPr="008A6A31" w:rsidRDefault="00F2290A" w:rsidP="008A6A31">
            <w:pPr>
              <w:ind w:left="360"/>
              <w:jc w:val="both"/>
              <w:rPr>
                <w:rFonts w:ascii="Sylfaen" w:hAnsi="Sylfaen"/>
              </w:rPr>
            </w:pPr>
          </w:p>
          <w:p w14:paraId="774C2BB7" w14:textId="3B66B6FE" w:rsidR="00B43464" w:rsidRPr="00285F55" w:rsidRDefault="00B43464" w:rsidP="00285F55">
            <w:pPr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  <w:p w14:paraId="11F136A0" w14:textId="71196BDF" w:rsidR="00B43464" w:rsidRDefault="00B43464" w:rsidP="00535F53">
            <w:pPr>
              <w:pStyle w:val="a4"/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</w:tc>
      </w:tr>
      <w:tr w:rsidR="002C0187" w:rsidRPr="009F7A0A" w14:paraId="2F4BBBA1" w14:textId="77777777" w:rsidTr="0018381B">
        <w:tc>
          <w:tcPr>
            <w:tcW w:w="2017" w:type="dxa"/>
          </w:tcPr>
          <w:p w14:paraId="60EA07A6" w14:textId="77777777" w:rsidR="00E72DE1" w:rsidRPr="009F7A0A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0D344273" w14:textId="77777777" w:rsidR="002C0187" w:rsidRPr="009F7A0A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გამოგზავნის ვადები</w:t>
            </w:r>
          </w:p>
          <w:p w14:paraId="28E5F2C5" w14:textId="77777777" w:rsidR="00E72DE1" w:rsidRPr="009F7A0A" w:rsidRDefault="00E72DE1" w:rsidP="00535F53">
            <w:pPr>
              <w:spacing w:line="276" w:lineRule="auto"/>
              <w:jc w:val="center"/>
              <w:rPr>
                <w:b/>
                <w:lang w:val="ka-GE"/>
              </w:rPr>
            </w:pPr>
          </w:p>
        </w:tc>
        <w:tc>
          <w:tcPr>
            <w:tcW w:w="8060" w:type="dxa"/>
          </w:tcPr>
          <w:p w14:paraId="0458AC85" w14:textId="777A56AF" w:rsidR="003E04AD" w:rsidRPr="009F7A0A" w:rsidRDefault="003E04AD" w:rsidP="00B4346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034FFD5F" w14:textId="500B273F" w:rsidR="00E72DE1" w:rsidRDefault="00E72DE1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 xml:space="preserve">   </w:t>
            </w:r>
            <w:r w:rsidR="00F40173">
              <w:rPr>
                <w:rFonts w:ascii="Sylfaen" w:hAnsi="Sylfaen"/>
                <w:lang w:val="ka-GE"/>
              </w:rPr>
              <w:t xml:space="preserve">დასაბუთებული მოსაზრებების </w:t>
            </w:r>
            <w:r w:rsidR="00F40173" w:rsidRPr="005C0E9C">
              <w:rPr>
                <w:rFonts w:ascii="Sylfaen" w:hAnsi="Sylfaen"/>
                <w:lang w:val="ka-GE"/>
              </w:rPr>
              <w:t xml:space="preserve">გამოგზავნის ბოლო ვადაა </w:t>
            </w:r>
            <w:r w:rsidR="006E6E4D">
              <w:rPr>
                <w:rFonts w:ascii="Sylfaen" w:hAnsi="Sylfaen"/>
                <w:lang w:val="ka-GE"/>
              </w:rPr>
              <w:t xml:space="preserve">   </w:t>
            </w:r>
            <w:r w:rsidR="00567CB6">
              <w:rPr>
                <w:rFonts w:ascii="Sylfaen" w:hAnsi="Sylfaen"/>
                <w:lang w:val="ka-GE"/>
              </w:rPr>
              <w:t>10</w:t>
            </w:r>
            <w:r w:rsidR="00B43464">
              <w:rPr>
                <w:rFonts w:ascii="Sylfaen" w:hAnsi="Sylfaen"/>
                <w:lang w:val="ka-GE"/>
              </w:rPr>
              <w:t xml:space="preserve"> ივლისი</w:t>
            </w:r>
          </w:p>
          <w:p w14:paraId="5AFE56C2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182E61B0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61BCBAEC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00758E5B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30545B9F" w14:textId="205BE539" w:rsidR="003E04AD" w:rsidRPr="009F7A0A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C0187" w:rsidRPr="006775E6" w14:paraId="5A946A83" w14:textId="77777777" w:rsidTr="0018381B">
        <w:tc>
          <w:tcPr>
            <w:tcW w:w="2017" w:type="dxa"/>
          </w:tcPr>
          <w:p w14:paraId="0769D34D" w14:textId="77777777" w:rsidR="00B501A4" w:rsidRDefault="00B501A4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01DBF337" w14:textId="77777777" w:rsidR="002C0187" w:rsidRPr="00B501A4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</w:t>
            </w:r>
            <w:r w:rsidR="00B501A4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მოსაზრებების გამოგზავნის</w:t>
            </w:r>
            <w:r w:rsidR="002C0187" w:rsidRPr="009F7A0A">
              <w:rPr>
                <w:b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პირობები</w:t>
            </w:r>
          </w:p>
        </w:tc>
        <w:tc>
          <w:tcPr>
            <w:tcW w:w="8060" w:type="dxa"/>
          </w:tcPr>
          <w:p w14:paraId="6E0E27F8" w14:textId="77777777" w:rsidR="00B501A4" w:rsidRDefault="00B501A4" w:rsidP="00F40173">
            <w:pPr>
              <w:keepNext/>
              <w:keepLines/>
              <w:spacing w:before="40" w:line="276" w:lineRule="auto"/>
              <w:ind w:left="419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  <w:p w14:paraId="30204EA2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ფაილი არ უნდა აღემატებოდეს 25 MB-ს;</w:t>
            </w:r>
          </w:p>
          <w:p w14:paraId="627558DE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ფაილი უნდა იყოს მხოლოდ </w:t>
            </w:r>
            <w:r w:rsidRPr="009F7A0A">
              <w:rPr>
                <w:rFonts w:ascii="Sylfaen" w:eastAsia="Times New Roman" w:hAnsi="Sylfaen" w:cs="Sylfaen"/>
              </w:rPr>
              <w:t>WORD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-ის ფორმატში; </w:t>
            </w:r>
          </w:p>
          <w:p w14:paraId="4ADF2972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ტექსტის სიდიდე უნდა შეადგენდეს 3500 სიტყვას და არ აღემატებოდეს 4 გვერდს (</w:t>
            </w:r>
            <w:r w:rsidRPr="009F7A0A">
              <w:rPr>
                <w:rFonts w:ascii="Sylfaen" w:eastAsia="Times New Roman" w:hAnsi="Sylfaen" w:cs="Sylfaen"/>
              </w:rPr>
              <w:t>A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4 ფორმატი); </w:t>
            </w:r>
          </w:p>
          <w:p w14:paraId="6E45CA5C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ყველა ინფორმაცია უნდა იქნეს მოქცეული ერთ ფაილში, მ.შ. დანართები, დამატებითი ინფორმაცია, ფოტოები, მასალები და ა.შ. </w:t>
            </w:r>
          </w:p>
          <w:p w14:paraId="0671245C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წერილობით დასაბუთებულ მოსაზრებაში კარგად უნდა ირკვეოდეს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ვინაობა: (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მოსაზრების შედგენის თარიღი,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საკონტაქტო ინფ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ორმაცია - ელ-ფოსტა, ტელ. ნომერი</w:t>
            </w:r>
            <w:r w:rsidR="006E6E7C">
              <w:rPr>
                <w:rFonts w:ascii="Sylfaen" w:eastAsia="Times New Roman" w:hAnsi="Sylfaen" w:cs="Sylfaen"/>
                <w:lang w:val="ka-GE"/>
              </w:rPr>
              <w:t>)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;</w:t>
            </w:r>
            <w:r w:rsidRPr="009F7A0A">
              <w:rPr>
                <w:rFonts w:ascii="Sylfaen" w:eastAsia="Times New Roman" w:hAnsi="Sylfaen" w:cs="Sylfaen"/>
              </w:rPr>
              <w:t xml:space="preserve"> </w:t>
            </w:r>
          </w:p>
          <w:p w14:paraId="3D8C977E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დასაბუთებული მოსაზრების დასაწყისში საჭიროა მოკლე რეზიუმე წინამდებარე ტექსტის შესახებ. </w:t>
            </w:r>
          </w:p>
          <w:p w14:paraId="559C8DD8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აუცილებელია ტექსტის დასაწყისში მოკლედ იყოს წარმოდგენილი პოტენციური მომხსენებლის შესახებ:</w:t>
            </w:r>
          </w:p>
          <w:p w14:paraId="71FA85D6" w14:textId="77777777" w:rsidR="002C0187" w:rsidRPr="009F7A0A" w:rsidRDefault="002C0187" w:rsidP="00F40173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იურიდიული პირის შემთხვევაში - ორგანიზაციული ფორმა, ორგანიზაციის დასახელება და საიდენტიფიკაციო ნომერი, საქმიანობის სფერო.</w:t>
            </w:r>
          </w:p>
          <w:p w14:paraId="32ED51F0" w14:textId="77777777" w:rsidR="002C0187" w:rsidRPr="009F7A0A" w:rsidRDefault="002C0187" w:rsidP="00F40173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ფიზიკური პირის შემთხვევაში - სახელი, გვარი, პირადი ნომერი და საქმიანობის სფერო.</w:t>
            </w:r>
          </w:p>
          <w:p w14:paraId="556D2CF1" w14:textId="77777777" w:rsidR="00E72DE1" w:rsidRPr="009F7A0A" w:rsidRDefault="00E72DE1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არ არის აუცილებელი კომიტეტის მიერ დასმულ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მოსაზრება.</w:t>
            </w:r>
          </w:p>
          <w:p w14:paraId="586201B3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აბზაცი დანომრილი უნდა იყოს პარაგრაფებად</w:t>
            </w:r>
            <w:r w:rsidRPr="009F7A0A">
              <w:rPr>
                <w:rFonts w:ascii="Sylfaen" w:eastAsia="Calibri" w:hAnsi="Sylfaen" w:cs="Times New Roman"/>
              </w:rPr>
              <w:t>.</w:t>
            </w:r>
          </w:p>
          <w:p w14:paraId="42E81C4D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მოცემული უნდა იყოს დეტალური ფაქტობრივი მონაცემები, რომელიც სამუშაო ჯგუფს მისცემს შესაძლებლობას გააკეთოს სწორი ანალიზი/დასკვნა.</w:t>
            </w:r>
          </w:p>
          <w:p w14:paraId="5D927B81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ასევე შესაძლოა იყოს ცალკეული რეკომენდაციები და შეხედულებები</w:t>
            </w:r>
            <w:r w:rsidR="009F7A0A" w:rsidRPr="009F7A0A">
              <w:rPr>
                <w:rFonts w:ascii="Sylfaen" w:eastAsia="Calibri" w:hAnsi="Sylfaen" w:cs="Times New Roman"/>
                <w:lang w:val="ka-GE"/>
              </w:rPr>
              <w:t>.</w:t>
            </w:r>
          </w:p>
          <w:p w14:paraId="5798F348" w14:textId="77777777" w:rsidR="003745BD" w:rsidRPr="009F7A0A" w:rsidRDefault="003745BD" w:rsidP="00F40173">
            <w:pPr>
              <w:spacing w:line="276" w:lineRule="auto"/>
              <w:ind w:left="419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14:paraId="1327891A" w14:textId="697B701F" w:rsidR="003E04AD" w:rsidRPr="00B43464" w:rsidRDefault="009F7A0A" w:rsidP="00B43464">
            <w:pPr>
              <w:spacing w:line="276" w:lineRule="auto"/>
              <w:ind w:left="419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დასაბუთებული მოსაზრება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უნდა გამოიგზავნოს შემდეგ ელექტრონულ</w:t>
            </w:r>
            <w:r w:rsidR="003745BD" w:rsidRPr="004E499B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>მისამართზე</w:t>
            </w:r>
            <w:r w:rsidR="003745BD" w:rsidRPr="004E499B">
              <w:rPr>
                <w:rFonts w:ascii="Sylfaen" w:eastAsia="Calibri" w:hAnsi="Sylfaen" w:cs="Times New Roman"/>
                <w:lang w:val="ka-GE"/>
              </w:rPr>
              <w:t>:</w:t>
            </w:r>
            <w:r w:rsidR="00285F55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285F55" w:rsidRPr="00285F55">
              <w:rPr>
                <w:rStyle w:val="ad"/>
                <w:rFonts w:ascii="Sylfaen" w:hAnsi="Sylfaen"/>
                <w:lang w:val="ka-GE"/>
              </w:rPr>
              <w:t>contact@sca.ge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285F55" w:rsidRPr="00285F55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285F55">
              <w:rPr>
                <w:rFonts w:ascii="Sylfaen" w:eastAsia="Calibri" w:hAnsi="Sylfaen" w:cs="Times New Roman"/>
                <w:lang w:val="ka-GE"/>
              </w:rPr>
              <w:t>ან</w:t>
            </w:r>
            <w:r w:rsidR="00285F55" w:rsidRPr="00285F55">
              <w:rPr>
                <w:rFonts w:ascii="Sylfaen" w:eastAsia="Calibri" w:hAnsi="Sylfaen" w:cs="Times New Roman"/>
                <w:lang w:val="ka-GE"/>
              </w:rPr>
              <w:t xml:space="preserve">   </w:t>
            </w:r>
            <w:hyperlink r:id="rId7" w:history="1">
              <w:r w:rsidR="004E499B" w:rsidRPr="00336081">
                <w:rPr>
                  <w:rStyle w:val="ad"/>
                  <w:rFonts w:ascii="Sylfaen" w:hAnsi="Sylfaen"/>
                  <w:lang w:val="ka-GE"/>
                </w:rPr>
                <w:t>jandacva.aparati@gmail.com</w:t>
              </w:r>
            </w:hyperlink>
            <w:r w:rsidR="004E499B" w:rsidRPr="00336081">
              <w:rPr>
                <w:rFonts w:ascii="Sylfaen" w:hAnsi="Sylfaen"/>
                <w:lang w:val="ka-GE"/>
              </w:rPr>
              <w:t xml:space="preserve">; </w:t>
            </w:r>
          </w:p>
          <w:p w14:paraId="750BA3B6" w14:textId="016ECFD3" w:rsidR="003E04AD" w:rsidRPr="009F7A0A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9F7A0A" w:rsidRPr="009F7A0A" w14:paraId="2316D059" w14:textId="77777777" w:rsidTr="0018381B">
        <w:tc>
          <w:tcPr>
            <w:tcW w:w="2017" w:type="dxa"/>
          </w:tcPr>
          <w:p w14:paraId="03BF1B50" w14:textId="77777777" w:rsidR="009F7A0A" w:rsidRPr="009F7A0A" w:rsidRDefault="009F7A0A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5877306" w14:textId="77777777" w:rsidR="009F7A0A" w:rsidRPr="009F7A0A" w:rsidRDefault="00231760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თემატური მოკვლევის </w:t>
            </w:r>
            <w:r w:rsidR="009F7A0A" w:rsidRPr="009F7A0A">
              <w:rPr>
                <w:rFonts w:ascii="Sylfaen" w:hAnsi="Sylfaen" w:cs="Sylfaen"/>
                <w:b/>
                <w:lang w:val="ka-GE"/>
              </w:rPr>
              <w:t>პროცედურის შესახებ</w:t>
            </w:r>
          </w:p>
        </w:tc>
        <w:tc>
          <w:tcPr>
            <w:tcW w:w="8060" w:type="dxa"/>
          </w:tcPr>
          <w:p w14:paraId="66B14376" w14:textId="77777777" w:rsidR="00285F55" w:rsidRDefault="00285F55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70677E7B" w14:textId="12EB448B" w:rsidR="009F7A0A" w:rsidRPr="009F7A0A" w:rsidRDefault="009F7A0A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გასაჯაროება წერილობითი ფორმით</w:t>
            </w:r>
          </w:p>
          <w:p w14:paraId="4D6C376F" w14:textId="77777777" w:rsidR="009F7A0A" w:rsidRPr="009F7A0A" w:rsidRDefault="009F7A0A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4B9775D0" w14:textId="39760432" w:rsidR="009F7A0A" w:rsidRPr="00285F55" w:rsidRDefault="009F7A0A" w:rsidP="00F40173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დაინტერესებული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მხარეების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წარმოდგენილი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საჯაროა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კრიტერიუმების დაკმაყოფილების შემთხვევაში </w:t>
            </w:r>
            <w:r w:rsidRPr="009F7A0A">
              <w:rPr>
                <w:rFonts w:ascii="Sylfaen" w:hAnsi="Sylfaen" w:cs="Sylfaen"/>
                <w:lang w:val="ka-GE"/>
              </w:rPr>
              <w:t>ისინი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 xml:space="preserve">განთავსდება </w:t>
            </w:r>
            <w:r>
              <w:rPr>
                <w:rFonts w:ascii="Sylfaen" w:hAnsi="Sylfaen" w:cs="Sylfaen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Pr="009F7A0A">
              <w:rPr>
                <w:rFonts w:ascii="Sylfaen" w:hAnsi="Sylfaen" w:cs="Sylfaen"/>
                <w:lang w:val="ka-GE"/>
              </w:rPr>
              <w:t>ვებ</w:t>
            </w:r>
            <w:r w:rsidRPr="009F7A0A">
              <w:rPr>
                <w:lang w:val="ka-GE"/>
              </w:rPr>
              <w:t>-</w:t>
            </w:r>
            <w:r w:rsidRPr="009F7A0A">
              <w:rPr>
                <w:rFonts w:ascii="Sylfaen" w:hAnsi="Sylfaen" w:cs="Sylfaen"/>
                <w:lang w:val="ka-GE"/>
              </w:rPr>
              <w:t>გვერდზე;</w:t>
            </w:r>
          </w:p>
          <w:p w14:paraId="7F8BD571" w14:textId="77777777" w:rsidR="00285F55" w:rsidRPr="008A1088" w:rsidRDefault="00285F55" w:rsidP="00285F55">
            <w:pPr>
              <w:pStyle w:val="a4"/>
              <w:jc w:val="both"/>
              <w:rPr>
                <w:lang w:val="ka-GE"/>
              </w:rPr>
            </w:pPr>
          </w:p>
          <w:p w14:paraId="0C8F9A43" w14:textId="77777777" w:rsidR="009F7A0A" w:rsidRPr="009F7A0A" w:rsidRDefault="009F7A0A" w:rsidP="00F40173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lastRenderedPageBreak/>
              <w:t>ნებისმიერ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მსურველს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ექნება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საშუალება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გაეცნოს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7C1DACD1" w14:textId="77777777" w:rsidR="009F7A0A" w:rsidRPr="009F7A0A" w:rsidRDefault="009F7A0A" w:rsidP="00F40173">
            <w:pPr>
              <w:pStyle w:val="a4"/>
              <w:jc w:val="both"/>
              <w:rPr>
                <w:lang w:val="ka-GE"/>
              </w:rPr>
            </w:pPr>
          </w:p>
          <w:p w14:paraId="197BBBC6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დასაბუთებული წერილობითი მოსაზრებების მიღების შემდეგ, კომიტეტი:</w:t>
            </w:r>
          </w:p>
          <w:p w14:paraId="3ADF597F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14:paraId="25792A51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შეისწავლის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მიღებულ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 w:rsidRPr="009F7A0A">
              <w:rPr>
                <w:lang w:val="ka-GE"/>
              </w:rPr>
              <w:t>;</w:t>
            </w:r>
          </w:p>
          <w:p w14:paraId="34591C59" w14:textId="77777777" w:rsidR="009F7A0A" w:rsidRPr="009D6B6F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D6B6F">
              <w:rPr>
                <w:rFonts w:ascii="Sylfaen" w:hAnsi="Sylfaen" w:cs="Sylfaen"/>
                <w:lang w:val="ka-GE"/>
              </w:rPr>
              <w:t>გამოავლენს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იმ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პირებს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რომლებიც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შემდგომში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მოწვეული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იქნებიან კომიტეტში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ეტაპზე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სადაც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წარმოადგენენ დასაბუთებულ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მოსაზრებებს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მომხსენებლის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სტატუსით</w:t>
            </w:r>
            <w:r w:rsidRPr="009D6B6F">
              <w:rPr>
                <w:rFonts w:ascii="Sylfaen" w:hAnsi="Sylfaen"/>
                <w:lang w:val="ka-GE"/>
              </w:rPr>
              <w:t xml:space="preserve">.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გაიმართება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კითხვა</w:t>
            </w:r>
            <w:r w:rsidRPr="009D6B6F">
              <w:rPr>
                <w:lang w:val="ka-GE"/>
              </w:rPr>
              <w:t>-</w:t>
            </w:r>
            <w:r w:rsidRPr="009D6B6F">
              <w:rPr>
                <w:rFonts w:ascii="Sylfaen" w:hAnsi="Sylfaen" w:cs="Sylfaen"/>
                <w:lang w:val="ka-GE"/>
              </w:rPr>
              <w:t>პასუხის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რეჟიმში</w:t>
            </w:r>
            <w:r w:rsidR="009D6B6F" w:rsidRPr="009D6B6F">
              <w:rPr>
                <w:rFonts w:ascii="Sylfaen" w:hAnsi="Sylfaen"/>
                <w:lang w:val="ka-GE"/>
              </w:rPr>
              <w:t>;</w:t>
            </w:r>
          </w:p>
          <w:p w14:paraId="59A161A4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შეუძლიათ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მიმართონ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არგამოქვეყნების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თხოვნით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რისი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მიზეზიც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მათ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 წერილობით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დროს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უნდა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დააფიქსირონ</w:t>
            </w:r>
            <w:r w:rsidRPr="009F7A0A">
              <w:rPr>
                <w:lang w:val="ka-GE"/>
              </w:rPr>
              <w:t>;</w:t>
            </w:r>
          </w:p>
          <w:p w14:paraId="1F2BAC38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გააჩნია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ზეპირ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მოსმენაზე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ყველა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ვალდებულება</w:t>
            </w:r>
            <w:r w:rsidRPr="009F7A0A">
              <w:rPr>
                <w:lang w:val="ka-GE"/>
              </w:rPr>
              <w:t>.</w:t>
            </w:r>
          </w:p>
          <w:p w14:paraId="697A9970" w14:textId="77777777" w:rsidR="009F7A0A" w:rsidRPr="009F7A0A" w:rsidRDefault="009F7A0A" w:rsidP="00F40173">
            <w:pPr>
              <w:jc w:val="both"/>
              <w:rPr>
                <w:rFonts w:ascii="Sylfaen" w:hAnsi="Sylfaen"/>
                <w:lang w:val="ka-GE"/>
              </w:rPr>
            </w:pPr>
          </w:p>
          <w:p w14:paraId="1F5D4744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ანგარიშის მომზადება და წარდგენა</w:t>
            </w:r>
          </w:p>
          <w:p w14:paraId="5883AC8E" w14:textId="77777777" w:rsidR="009F7A0A" w:rsidRPr="009F7A0A" w:rsidRDefault="009F7A0A" w:rsidP="00F40173">
            <w:pPr>
              <w:jc w:val="both"/>
              <w:rPr>
                <w:rFonts w:ascii="Sylfaen" w:hAnsi="Sylfaen"/>
                <w:lang w:val="ka-GE"/>
              </w:rPr>
            </w:pPr>
          </w:p>
          <w:p w14:paraId="4E7FADE9" w14:textId="77777777" w:rsidR="009F7A0A" w:rsidRPr="009F7A0A" w:rsidRDefault="009F7A0A" w:rsidP="00F40173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მოამზადებს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="009D6B6F">
              <w:rPr>
                <w:rFonts w:ascii="Sylfaen" w:hAnsi="Sylfaen"/>
                <w:lang w:val="ka-GE"/>
              </w:rPr>
              <w:t>დასკვნას/</w:t>
            </w:r>
            <w:r w:rsidRPr="009F7A0A">
              <w:rPr>
                <w:rFonts w:ascii="Sylfaen" w:hAnsi="Sylfaen"/>
                <w:lang w:val="ka-GE"/>
              </w:rPr>
              <w:t>ანგარიშს</w:t>
            </w:r>
            <w:r w:rsidRPr="009F7A0A">
              <w:rPr>
                <w:lang w:val="ka-GE"/>
              </w:rPr>
              <w:t>;</w:t>
            </w:r>
          </w:p>
          <w:p w14:paraId="133F93D2" w14:textId="77777777" w:rsidR="009F7A0A" w:rsidRPr="009D6B6F" w:rsidRDefault="009F7A0A" w:rsidP="00F40173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ანგარიშში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აისახება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კომიტეტის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დასკვნები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 რეკომენდაციები</w:t>
            </w:r>
            <w:r w:rsidR="009D6B6F">
              <w:rPr>
                <w:rFonts w:ascii="Sylfaen" w:hAnsi="Sylfaen"/>
                <w:lang w:val="ka-GE"/>
              </w:rPr>
              <w:t>.</w:t>
            </w:r>
            <w:r w:rsidRPr="009F7A0A">
              <w:rPr>
                <w:lang w:val="ka-GE"/>
              </w:rPr>
              <w:t xml:space="preserve"> </w:t>
            </w:r>
          </w:p>
          <w:p w14:paraId="0916A068" w14:textId="77777777" w:rsidR="004E499B" w:rsidRPr="004E499B" w:rsidRDefault="009F7A0A" w:rsidP="004E499B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კომიტეტის</w:t>
            </w:r>
            <w:r w:rsidRPr="009F7A0A">
              <w:rPr>
                <w:rFonts w:ascii="Sylfaen" w:hAnsi="Sylfaen"/>
                <w:lang w:val="ka-GE"/>
              </w:rPr>
              <w:t xml:space="preserve"> რეკომენდაციები შესაძლებელია წარედგინოს </w:t>
            </w:r>
            <w:r w:rsidR="009D6B6F">
              <w:rPr>
                <w:rFonts w:ascii="Sylfaen" w:hAnsi="Sylfaen"/>
                <w:lang w:val="ka-GE"/>
              </w:rPr>
              <w:t>უმაღლეს საბჭოს</w:t>
            </w:r>
            <w:r w:rsidRPr="009F7A0A">
              <w:rPr>
                <w:rFonts w:ascii="Sylfaen" w:hAnsi="Sylfaen"/>
                <w:lang w:val="ka-GE"/>
              </w:rPr>
              <w:t xml:space="preserve"> ან რეაგირებისათვის ქვემდებარეობით გადაიგზავნოს.</w:t>
            </w:r>
          </w:p>
          <w:p w14:paraId="44146356" w14:textId="77777777" w:rsidR="004E499B" w:rsidRDefault="004E499B" w:rsidP="004E499B">
            <w:pPr>
              <w:jc w:val="both"/>
              <w:rPr>
                <w:rFonts w:ascii="Sylfaen" w:hAnsi="Sylfaen" w:cs="Sylfaen"/>
                <w:lang w:val="ka-GE"/>
              </w:rPr>
            </w:pPr>
          </w:p>
          <w:p w14:paraId="5D33C4DD" w14:textId="77777777" w:rsidR="004E499B" w:rsidRDefault="004E499B" w:rsidP="004E499B">
            <w:pPr>
              <w:jc w:val="both"/>
              <w:rPr>
                <w:rFonts w:ascii="Sylfaen" w:hAnsi="Sylfaen" w:cs="Sylfaen"/>
                <w:lang w:val="ka-GE"/>
              </w:rPr>
            </w:pPr>
          </w:p>
          <w:p w14:paraId="26143E55" w14:textId="7BFFD74D" w:rsidR="004E499B" w:rsidRDefault="004E499B" w:rsidP="004E499B">
            <w:pPr>
              <w:jc w:val="both"/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 w:cs="Sylfaen"/>
                <w:b/>
                <w:lang w:val="ka-GE"/>
              </w:rPr>
              <w:t>თემატური</w:t>
            </w:r>
            <w:r w:rsidRPr="004E499B">
              <w:rPr>
                <w:rFonts w:ascii="Sylfaen" w:hAnsi="Sylfaen"/>
                <w:b/>
                <w:lang w:val="ka-GE"/>
              </w:rPr>
              <w:t xml:space="preserve"> მოკვლევის ვადები:</w:t>
            </w:r>
            <w:r w:rsidR="00040675">
              <w:rPr>
                <w:rFonts w:ascii="Sylfaen" w:hAnsi="Sylfaen"/>
                <w:lang w:val="ka-GE"/>
              </w:rPr>
              <w:t xml:space="preserve">  </w:t>
            </w:r>
            <w:r w:rsidR="00567CB6">
              <w:rPr>
                <w:rFonts w:ascii="Sylfaen" w:hAnsi="Sylfaen"/>
                <w:lang w:val="ka-GE"/>
              </w:rPr>
              <w:t>3</w:t>
            </w:r>
            <w:r w:rsidR="00040675">
              <w:rPr>
                <w:rFonts w:ascii="Sylfaen" w:hAnsi="Sylfaen"/>
                <w:lang w:val="ka-GE"/>
              </w:rPr>
              <w:t xml:space="preserve"> თვე</w:t>
            </w:r>
          </w:p>
          <w:p w14:paraId="71A819DE" w14:textId="77777777" w:rsidR="004E499B" w:rsidRPr="004E499B" w:rsidRDefault="004E499B" w:rsidP="004E499B">
            <w:pPr>
              <w:jc w:val="both"/>
              <w:rPr>
                <w:lang w:val="ka-GE"/>
              </w:rPr>
            </w:pPr>
          </w:p>
          <w:p w14:paraId="58F5556E" w14:textId="3E00BDC1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 w:cs="Sylfaen"/>
                <w:lang w:val="ka-GE"/>
              </w:rPr>
              <w:t>დასაბუთებული</w:t>
            </w:r>
            <w:r w:rsidRPr="004E499B">
              <w:rPr>
                <w:rFonts w:ascii="Sylfaen" w:hAnsi="Sylfaen"/>
                <w:lang w:val="ka-GE"/>
              </w:rPr>
              <w:t xml:space="preserve"> მოსაზრების წარ</w:t>
            </w:r>
            <w:r w:rsidR="0044462C">
              <w:rPr>
                <w:rFonts w:ascii="Sylfaen" w:hAnsi="Sylfaen"/>
                <w:lang w:val="ka-GE"/>
              </w:rPr>
              <w:t>მო</w:t>
            </w:r>
            <w:r w:rsidRPr="004E499B">
              <w:rPr>
                <w:rFonts w:ascii="Sylfaen" w:hAnsi="Sylfaen"/>
                <w:lang w:val="ka-GE"/>
              </w:rPr>
              <w:t>დგენა</w:t>
            </w:r>
            <w:r>
              <w:rPr>
                <w:rFonts w:ascii="Sylfaen" w:hAnsi="Sylfaen"/>
                <w:lang w:val="ka-GE"/>
              </w:rPr>
              <w:t>:</w:t>
            </w:r>
            <w:r w:rsidR="0044462C">
              <w:rPr>
                <w:rFonts w:ascii="Sylfaen" w:hAnsi="Sylfaen"/>
                <w:lang w:val="ka-GE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 xml:space="preserve"> </w:t>
            </w:r>
            <w:r w:rsidR="002F3F58">
              <w:rPr>
                <w:rFonts w:ascii="Sylfaen" w:hAnsi="Sylfaen"/>
                <w:lang w:val="ka-GE"/>
              </w:rPr>
              <w:t>19</w:t>
            </w:r>
            <w:r w:rsidR="00567CB6">
              <w:rPr>
                <w:rFonts w:ascii="Sylfaen" w:hAnsi="Sylfaen"/>
                <w:lang w:val="ka-GE"/>
              </w:rPr>
              <w:t xml:space="preserve"> ივლისი</w:t>
            </w:r>
          </w:p>
          <w:p w14:paraId="4E0F2088" w14:textId="4848A01C" w:rsidR="00567CB6" w:rsidRDefault="004E499B" w:rsidP="009300C2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567CB6">
              <w:rPr>
                <w:rFonts w:ascii="Sylfaen" w:hAnsi="Sylfaen"/>
                <w:lang w:val="ka-GE"/>
              </w:rPr>
              <w:t>მიღებული ინფორმაციის ანალიზი:</w:t>
            </w:r>
            <w:r w:rsidR="00567CB6" w:rsidRPr="00567CB6">
              <w:rPr>
                <w:rFonts w:ascii="Sylfaen" w:hAnsi="Sylfaen"/>
                <w:lang w:val="ka-GE"/>
              </w:rPr>
              <w:t xml:space="preserve"> </w:t>
            </w:r>
            <w:r w:rsidR="002F3F58">
              <w:rPr>
                <w:rFonts w:ascii="Sylfaen" w:hAnsi="Sylfaen"/>
                <w:lang w:val="ka-GE"/>
              </w:rPr>
              <w:t>9 აგვისტო</w:t>
            </w:r>
            <w:r w:rsidR="00567CB6" w:rsidRPr="00567CB6">
              <w:rPr>
                <w:rFonts w:ascii="Sylfaen" w:hAnsi="Sylfaen"/>
                <w:lang w:val="ka-GE"/>
              </w:rPr>
              <w:t xml:space="preserve"> </w:t>
            </w:r>
          </w:p>
          <w:p w14:paraId="3339A37D" w14:textId="144661B3" w:rsidR="004E499B" w:rsidRPr="00567CB6" w:rsidRDefault="004E499B" w:rsidP="009300C2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567CB6">
              <w:rPr>
                <w:rFonts w:ascii="Sylfaen" w:hAnsi="Sylfaen"/>
                <w:lang w:val="ka-GE"/>
              </w:rPr>
              <w:t xml:space="preserve">ზეპირი მოსმენის გამართვა: </w:t>
            </w:r>
            <w:r w:rsidR="002F3F58">
              <w:rPr>
                <w:rFonts w:ascii="Sylfaen" w:hAnsi="Sylfaen"/>
                <w:lang w:val="ka-GE"/>
              </w:rPr>
              <w:t>30</w:t>
            </w:r>
            <w:r w:rsidR="00567CB6">
              <w:rPr>
                <w:rFonts w:ascii="Sylfaen" w:hAnsi="Sylfaen"/>
                <w:lang w:val="ka-GE"/>
              </w:rPr>
              <w:t xml:space="preserve"> აგვისტო</w:t>
            </w:r>
            <w:r w:rsidRPr="00567CB6">
              <w:rPr>
                <w:rFonts w:ascii="Sylfaen" w:hAnsi="Sylfaen"/>
                <w:lang w:val="ka-GE"/>
              </w:rPr>
              <w:t>.</w:t>
            </w:r>
          </w:p>
          <w:p w14:paraId="4541D0E5" w14:textId="475AC060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jc w:val="both"/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/>
                <w:lang w:val="ka-GE"/>
              </w:rPr>
              <w:t>დასკვნის მომზადება</w:t>
            </w:r>
            <w:r>
              <w:rPr>
                <w:rFonts w:ascii="Sylfaen" w:hAnsi="Sylfaen"/>
                <w:lang w:val="ka-GE"/>
              </w:rPr>
              <w:t>:</w:t>
            </w:r>
            <w:r w:rsidR="002F3F58">
              <w:rPr>
                <w:rFonts w:ascii="Sylfaen" w:hAnsi="Sylfaen"/>
                <w:lang w:val="ka-GE"/>
              </w:rPr>
              <w:t xml:space="preserve"> 20 სექტემბერი</w:t>
            </w:r>
            <w:r w:rsidRPr="004E499B">
              <w:rPr>
                <w:rFonts w:ascii="Sylfaen" w:hAnsi="Sylfaen"/>
                <w:lang w:val="ka-GE"/>
              </w:rPr>
              <w:t>.</w:t>
            </w:r>
          </w:p>
          <w:p w14:paraId="08F7BCE8" w14:textId="77777777" w:rsidR="009F7A0A" w:rsidRPr="009F7A0A" w:rsidRDefault="009F7A0A" w:rsidP="00F40173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3D43A56C" w14:textId="70DCCC4C" w:rsidR="002C0187" w:rsidRDefault="002C0187" w:rsidP="00F40173">
      <w:pPr>
        <w:spacing w:line="360" w:lineRule="auto"/>
        <w:ind w:firstLine="426"/>
        <w:jc w:val="both"/>
        <w:rPr>
          <w:rFonts w:ascii="Sylfaen" w:eastAsia="Calibri" w:hAnsi="Sylfaen" w:cs="Sylfaen"/>
          <w:b/>
          <w:lang w:val="ka-GE"/>
        </w:rPr>
      </w:pPr>
    </w:p>
    <w:p w14:paraId="619669A2" w14:textId="77777777" w:rsidR="009B5065" w:rsidRDefault="009B5065" w:rsidP="00F40173">
      <w:pPr>
        <w:spacing w:line="360" w:lineRule="auto"/>
        <w:ind w:firstLine="426"/>
        <w:jc w:val="both"/>
        <w:rPr>
          <w:rFonts w:ascii="Sylfaen" w:eastAsia="Calibri" w:hAnsi="Sylfaen" w:cs="Sylfaen"/>
          <w:b/>
          <w:lang w:val="ka-GE"/>
        </w:rPr>
      </w:pPr>
      <w:bookmarkStart w:id="0" w:name="_GoBack"/>
      <w:bookmarkEnd w:id="0"/>
    </w:p>
    <w:p w14:paraId="672DF7D3" w14:textId="77777777" w:rsidR="00652E42" w:rsidRDefault="00652E42" w:rsidP="00F40173">
      <w:pPr>
        <w:spacing w:line="360" w:lineRule="auto"/>
        <w:ind w:firstLine="426"/>
        <w:jc w:val="both"/>
        <w:rPr>
          <w:rFonts w:ascii="Sylfaen" w:eastAsia="Calibri" w:hAnsi="Sylfaen" w:cs="Sylfaen"/>
          <w:b/>
          <w:lang w:val="ka-GE"/>
        </w:rPr>
      </w:pPr>
    </w:p>
    <w:sectPr w:rsidR="00652E42" w:rsidSect="000648C5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77F" w16cex:dateUtc="2022-06-03T10:21:00Z"/>
  <w16cex:commentExtensible w16cex:durableId="2644978E" w16cex:dateUtc="2022-06-03T10:22:00Z"/>
  <w16cex:commentExtensible w16cex:durableId="264497C1" w16cex:dateUtc="2022-06-03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06F45" w16cid:durableId="2644977F"/>
  <w16cid:commentId w16cid:paraId="6E776608" w16cid:durableId="2644978E"/>
  <w16cid:commentId w16cid:paraId="56075000" w16cid:durableId="264497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81D"/>
    <w:multiLevelType w:val="hybridMultilevel"/>
    <w:tmpl w:val="187A7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944"/>
    <w:multiLevelType w:val="hybridMultilevel"/>
    <w:tmpl w:val="813A084A"/>
    <w:lvl w:ilvl="0" w:tplc="7BBA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171B7"/>
    <w:multiLevelType w:val="hybridMultilevel"/>
    <w:tmpl w:val="E97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947"/>
    <w:multiLevelType w:val="hybridMultilevel"/>
    <w:tmpl w:val="D788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E31"/>
    <w:multiLevelType w:val="hybridMultilevel"/>
    <w:tmpl w:val="9D3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028"/>
    <w:multiLevelType w:val="hybridMultilevel"/>
    <w:tmpl w:val="F472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DC6"/>
    <w:multiLevelType w:val="hybridMultilevel"/>
    <w:tmpl w:val="C1A4694C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F01"/>
    <w:multiLevelType w:val="hybridMultilevel"/>
    <w:tmpl w:val="0F6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D5C"/>
    <w:multiLevelType w:val="hybridMultilevel"/>
    <w:tmpl w:val="23224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A37"/>
    <w:multiLevelType w:val="hybridMultilevel"/>
    <w:tmpl w:val="4434EE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751E0"/>
    <w:multiLevelType w:val="hybridMultilevel"/>
    <w:tmpl w:val="82E2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C1D"/>
    <w:multiLevelType w:val="hybridMultilevel"/>
    <w:tmpl w:val="CE66D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3A34"/>
    <w:multiLevelType w:val="hybridMultilevel"/>
    <w:tmpl w:val="5EB008CA"/>
    <w:lvl w:ilvl="0" w:tplc="04090011">
      <w:start w:val="1"/>
      <w:numFmt w:val="decimal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9DB3D19"/>
    <w:multiLevelType w:val="hybridMultilevel"/>
    <w:tmpl w:val="3D6A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B6B80"/>
    <w:multiLevelType w:val="hybridMultilevel"/>
    <w:tmpl w:val="B400D6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1A2"/>
    <w:multiLevelType w:val="hybridMultilevel"/>
    <w:tmpl w:val="6B9E210E"/>
    <w:lvl w:ilvl="0" w:tplc="1F844F8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E15"/>
    <w:multiLevelType w:val="hybridMultilevel"/>
    <w:tmpl w:val="18EED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4DE5"/>
    <w:multiLevelType w:val="hybridMultilevel"/>
    <w:tmpl w:val="55286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2A88"/>
    <w:multiLevelType w:val="hybridMultilevel"/>
    <w:tmpl w:val="B3A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042F5"/>
    <w:multiLevelType w:val="hybridMultilevel"/>
    <w:tmpl w:val="227EB198"/>
    <w:lvl w:ilvl="0" w:tplc="2554514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C4ADF"/>
    <w:multiLevelType w:val="hybridMultilevel"/>
    <w:tmpl w:val="10225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322C"/>
    <w:multiLevelType w:val="hybridMultilevel"/>
    <w:tmpl w:val="124A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66B1"/>
    <w:multiLevelType w:val="hybridMultilevel"/>
    <w:tmpl w:val="0DFE48F2"/>
    <w:lvl w:ilvl="0" w:tplc="AFAE131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63E0"/>
    <w:multiLevelType w:val="hybridMultilevel"/>
    <w:tmpl w:val="92483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D315A"/>
    <w:multiLevelType w:val="hybridMultilevel"/>
    <w:tmpl w:val="2FCCFE76"/>
    <w:lvl w:ilvl="0" w:tplc="0DA4A2E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76E0281"/>
    <w:multiLevelType w:val="hybridMultilevel"/>
    <w:tmpl w:val="5952062A"/>
    <w:lvl w:ilvl="0" w:tplc="9AEE25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2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025B"/>
    <w:multiLevelType w:val="hybridMultilevel"/>
    <w:tmpl w:val="54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31"/>
  </w:num>
  <w:num w:numId="11">
    <w:abstractNumId w:val="6"/>
  </w:num>
  <w:num w:numId="12">
    <w:abstractNumId w:val="28"/>
  </w:num>
  <w:num w:numId="13">
    <w:abstractNumId w:val="12"/>
  </w:num>
  <w:num w:numId="14">
    <w:abstractNumId w:val="25"/>
  </w:num>
  <w:num w:numId="15">
    <w:abstractNumId w:val="0"/>
  </w:num>
  <w:num w:numId="16">
    <w:abstractNumId w:val="14"/>
  </w:num>
  <w:num w:numId="17">
    <w:abstractNumId w:val="9"/>
  </w:num>
  <w:num w:numId="18">
    <w:abstractNumId w:val="33"/>
  </w:num>
  <w:num w:numId="19">
    <w:abstractNumId w:val="10"/>
  </w:num>
  <w:num w:numId="20">
    <w:abstractNumId w:val="4"/>
  </w:num>
  <w:num w:numId="21">
    <w:abstractNumId w:val="32"/>
  </w:num>
  <w:num w:numId="22">
    <w:abstractNumId w:val="21"/>
  </w:num>
  <w:num w:numId="23">
    <w:abstractNumId w:val="17"/>
  </w:num>
  <w:num w:numId="24">
    <w:abstractNumId w:val="26"/>
  </w:num>
  <w:num w:numId="25">
    <w:abstractNumId w:val="27"/>
  </w:num>
  <w:num w:numId="26">
    <w:abstractNumId w:val="1"/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026E4E"/>
    <w:rsid w:val="00040675"/>
    <w:rsid w:val="000648C5"/>
    <w:rsid w:val="000B2CFC"/>
    <w:rsid w:val="001044BE"/>
    <w:rsid w:val="00124DB2"/>
    <w:rsid w:val="001762E7"/>
    <w:rsid w:val="0018381B"/>
    <w:rsid w:val="00183AF5"/>
    <w:rsid w:val="0018668C"/>
    <w:rsid w:val="001B4FCA"/>
    <w:rsid w:val="00231760"/>
    <w:rsid w:val="00285F55"/>
    <w:rsid w:val="00295FAF"/>
    <w:rsid w:val="002A635E"/>
    <w:rsid w:val="002C0187"/>
    <w:rsid w:val="002F3F58"/>
    <w:rsid w:val="002F75D1"/>
    <w:rsid w:val="00314DE6"/>
    <w:rsid w:val="00315A57"/>
    <w:rsid w:val="00331CE5"/>
    <w:rsid w:val="00333CA7"/>
    <w:rsid w:val="00352F0B"/>
    <w:rsid w:val="003572D0"/>
    <w:rsid w:val="003745BD"/>
    <w:rsid w:val="003E04AD"/>
    <w:rsid w:val="0041372C"/>
    <w:rsid w:val="0044462C"/>
    <w:rsid w:val="004717CA"/>
    <w:rsid w:val="004E499B"/>
    <w:rsid w:val="00505715"/>
    <w:rsid w:val="00520547"/>
    <w:rsid w:val="00535F53"/>
    <w:rsid w:val="005634ED"/>
    <w:rsid w:val="00567CB6"/>
    <w:rsid w:val="0058692E"/>
    <w:rsid w:val="005C6306"/>
    <w:rsid w:val="005F3EAB"/>
    <w:rsid w:val="00606C85"/>
    <w:rsid w:val="006266DA"/>
    <w:rsid w:val="00652E42"/>
    <w:rsid w:val="006775E6"/>
    <w:rsid w:val="006E6E4D"/>
    <w:rsid w:val="006E6E7C"/>
    <w:rsid w:val="00766585"/>
    <w:rsid w:val="00776883"/>
    <w:rsid w:val="0079235F"/>
    <w:rsid w:val="00794527"/>
    <w:rsid w:val="007C0499"/>
    <w:rsid w:val="007D5836"/>
    <w:rsid w:val="007E76AD"/>
    <w:rsid w:val="007F1658"/>
    <w:rsid w:val="00822FD8"/>
    <w:rsid w:val="00861E76"/>
    <w:rsid w:val="00897202"/>
    <w:rsid w:val="008A1088"/>
    <w:rsid w:val="008A6A31"/>
    <w:rsid w:val="008B28A5"/>
    <w:rsid w:val="008D0DBE"/>
    <w:rsid w:val="008E30A0"/>
    <w:rsid w:val="008E6A1E"/>
    <w:rsid w:val="00906315"/>
    <w:rsid w:val="00913A3B"/>
    <w:rsid w:val="009B5065"/>
    <w:rsid w:val="009D6B6F"/>
    <w:rsid w:val="009F7A0A"/>
    <w:rsid w:val="00AA5C53"/>
    <w:rsid w:val="00B161E2"/>
    <w:rsid w:val="00B43464"/>
    <w:rsid w:val="00B501A4"/>
    <w:rsid w:val="00BD79EB"/>
    <w:rsid w:val="00C40C85"/>
    <w:rsid w:val="00C838EB"/>
    <w:rsid w:val="00CD4CA4"/>
    <w:rsid w:val="00CE2A06"/>
    <w:rsid w:val="00D2210B"/>
    <w:rsid w:val="00D552E0"/>
    <w:rsid w:val="00D66DE3"/>
    <w:rsid w:val="00D81347"/>
    <w:rsid w:val="00D85C59"/>
    <w:rsid w:val="00DA77AC"/>
    <w:rsid w:val="00E04850"/>
    <w:rsid w:val="00E32438"/>
    <w:rsid w:val="00E56DB3"/>
    <w:rsid w:val="00E72DE1"/>
    <w:rsid w:val="00E82287"/>
    <w:rsid w:val="00F20C8B"/>
    <w:rsid w:val="00F2290A"/>
    <w:rsid w:val="00F40173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E024"/>
  <w15:docId w15:val="{CEF1BB1F-4FCA-47D3-BEB6-C029352B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0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0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C0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72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0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4E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dacva.apar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6F5B-140E-4B52-9CA4-240F15D3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Zhorzholadze</dc:creator>
  <cp:keywords/>
  <dc:description/>
  <cp:lastModifiedBy>SCA</cp:lastModifiedBy>
  <cp:revision>52</cp:revision>
  <cp:lastPrinted>2024-06-04T07:10:00Z</cp:lastPrinted>
  <dcterms:created xsi:type="dcterms:W3CDTF">2022-08-03T06:29:00Z</dcterms:created>
  <dcterms:modified xsi:type="dcterms:W3CDTF">2024-06-17T10:55:00Z</dcterms:modified>
</cp:coreProperties>
</file>